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7A22" w:rsidRPr="00A76465" w:rsidRDefault="00397A22" w:rsidP="00397A22">
      <w:pPr>
        <w:widowControl w:val="0"/>
        <w:tabs>
          <w:tab w:val="left" w:pos="0"/>
        </w:tabs>
        <w:jc w:val="both"/>
        <w:rPr>
          <w:b/>
        </w:rPr>
      </w:pPr>
      <w:r>
        <w:rPr>
          <w:b/>
        </w:rPr>
        <w:t>Лекция 1</w:t>
      </w:r>
    </w:p>
    <w:p w:rsidR="00397A22" w:rsidRDefault="00397A22" w:rsidP="00397A22">
      <w:pPr>
        <w:widowControl w:val="0"/>
        <w:tabs>
          <w:tab w:val="left" w:pos="0"/>
        </w:tabs>
        <w:ind w:firstLine="720"/>
        <w:jc w:val="both"/>
      </w:pPr>
    </w:p>
    <w:p w:rsidR="00397A22" w:rsidRDefault="00397A22" w:rsidP="00397A22">
      <w:pPr>
        <w:widowControl w:val="0"/>
        <w:tabs>
          <w:tab w:val="left" w:pos="0"/>
        </w:tabs>
        <w:ind w:firstLine="720"/>
        <w:jc w:val="both"/>
        <w:rPr>
          <w:b/>
        </w:rPr>
      </w:pPr>
      <w:r>
        <w:rPr>
          <w:b/>
        </w:rPr>
        <w:t>1 Национальная стандартизация,  виды и содержание стандартов</w:t>
      </w:r>
    </w:p>
    <w:p w:rsidR="00397A22" w:rsidRDefault="00397A22" w:rsidP="00397A22">
      <w:pPr>
        <w:widowControl w:val="0"/>
        <w:tabs>
          <w:tab w:val="left" w:pos="0"/>
        </w:tabs>
        <w:ind w:firstLine="720"/>
        <w:jc w:val="both"/>
        <w:rPr>
          <w:b/>
        </w:rPr>
      </w:pPr>
    </w:p>
    <w:p w:rsidR="00397A22" w:rsidRPr="007F1BB1" w:rsidRDefault="00397A22" w:rsidP="00397A22">
      <w:pPr>
        <w:widowControl w:val="0"/>
        <w:tabs>
          <w:tab w:val="left" w:pos="0"/>
        </w:tabs>
        <w:ind w:firstLine="720"/>
        <w:jc w:val="both"/>
      </w:pPr>
      <w:r w:rsidRPr="007F1BB1">
        <w:t>Правовые основы стандартизации и отношения органов государственного управления, хозяйствующих субъектов в этой области определяет Закон Республики Казахстан «О техническом регулировании».</w:t>
      </w:r>
    </w:p>
    <w:p w:rsidR="00397A22" w:rsidRPr="007F1BB1" w:rsidRDefault="00397A22" w:rsidP="00397A22">
      <w:pPr>
        <w:widowControl w:val="0"/>
        <w:tabs>
          <w:tab w:val="left" w:pos="0"/>
        </w:tabs>
        <w:ind w:firstLine="720"/>
        <w:jc w:val="both"/>
      </w:pPr>
      <w:r w:rsidRPr="007F1BB1">
        <w:t>Документы (стандарты), применяемые в Республике Казахстан:</w:t>
      </w:r>
    </w:p>
    <w:p w:rsidR="00397A22" w:rsidRPr="007F1BB1" w:rsidRDefault="00397A22" w:rsidP="00397A22">
      <w:pPr>
        <w:widowControl w:val="0"/>
        <w:tabs>
          <w:tab w:val="left" w:pos="0"/>
        </w:tabs>
        <w:ind w:firstLine="720"/>
        <w:jc w:val="both"/>
      </w:pPr>
      <w:r w:rsidRPr="00E932B7">
        <w:rPr>
          <w:b/>
        </w:rPr>
        <w:t>СТ РК</w:t>
      </w:r>
      <w:r w:rsidRPr="007F1BB1">
        <w:t xml:space="preserve"> (государственный стандарт Республики Казахстан) – стандарт, утвержденный уполномоченным государственным органом РК по стандартизации, метрологии и сертификации, содержащий обязательные и (или) рекомендуемые требования и доступный широкому кругу потребителей. Таким государственным органом является Госстандарт РК и его территориальные подразделения (уполномочен утверждать – вводить в действие – нормативные документы по стандартизации)</w:t>
      </w:r>
    </w:p>
    <w:p w:rsidR="00397A22" w:rsidRPr="007F1BB1" w:rsidRDefault="00397A22" w:rsidP="00397A22">
      <w:pPr>
        <w:widowControl w:val="0"/>
        <w:tabs>
          <w:tab w:val="left" w:pos="0"/>
        </w:tabs>
        <w:ind w:firstLine="720"/>
        <w:jc w:val="both"/>
      </w:pPr>
      <w:r w:rsidRPr="00E932B7">
        <w:rPr>
          <w:b/>
        </w:rPr>
        <w:t>ГОСТ</w:t>
      </w:r>
      <w:r w:rsidRPr="007F1BB1">
        <w:t xml:space="preserve"> – межгосударственные стандарты, совместно используемые странами СНГ в соответствие с межправительственным соглашением стран СНГ «О проведении согласованной политики в области стандартизации, метрологии и сертификации».</w:t>
      </w:r>
    </w:p>
    <w:p w:rsidR="00397A22" w:rsidRPr="007F1BB1" w:rsidRDefault="00397A22" w:rsidP="00397A22">
      <w:pPr>
        <w:widowControl w:val="0"/>
        <w:tabs>
          <w:tab w:val="left" w:pos="0"/>
        </w:tabs>
        <w:ind w:firstLine="720"/>
        <w:jc w:val="both"/>
      </w:pPr>
      <w:r w:rsidRPr="00E932B7">
        <w:rPr>
          <w:b/>
        </w:rPr>
        <w:t>ГОСТ Р</w:t>
      </w:r>
      <w:r w:rsidRPr="007F1BB1">
        <w:t xml:space="preserve"> – государственный стандарт Российской Федерации. Может применяться только после регистрации (актуализации) в Госстандарте РК (после актуализации имеют вид СТ РК ГОСТ Р).</w:t>
      </w:r>
    </w:p>
    <w:p w:rsidR="00397A22" w:rsidRPr="007F1BB1" w:rsidRDefault="00397A22" w:rsidP="00397A22">
      <w:pPr>
        <w:widowControl w:val="0"/>
        <w:tabs>
          <w:tab w:val="left" w:pos="0"/>
        </w:tabs>
        <w:ind w:firstLine="720"/>
        <w:jc w:val="both"/>
      </w:pPr>
      <w:r w:rsidRPr="00E932B7">
        <w:rPr>
          <w:b/>
        </w:rPr>
        <w:t>ИСО</w:t>
      </w:r>
      <w:r w:rsidRPr="007F1BB1">
        <w:t xml:space="preserve"> – международные стандарты, разрабатываемые и принимаемые международной организацией по стандартизации. После перевода на русский и казахский языки и принятия (гармонизации) Госстандартом имеют вид: СТ РК ИСО.</w:t>
      </w:r>
    </w:p>
    <w:p w:rsidR="00397A22" w:rsidRDefault="00397A22" w:rsidP="00397A22">
      <w:pPr>
        <w:widowControl w:val="0"/>
        <w:tabs>
          <w:tab w:val="left" w:pos="0"/>
        </w:tabs>
        <w:ind w:firstLine="720"/>
        <w:jc w:val="both"/>
      </w:pPr>
      <w:r w:rsidRPr="007F1BB1">
        <w:t>Применение международных, региональных и национальных стандартов других стран в РК возможно на основе международных соглашений о сотрудничестве после актуализации их государственным органом по стандартизации.</w:t>
      </w:r>
    </w:p>
    <w:p w:rsidR="00397A22" w:rsidRDefault="00397A22" w:rsidP="00397A22">
      <w:pPr>
        <w:widowControl w:val="0"/>
        <w:tabs>
          <w:tab w:val="left" w:pos="0"/>
        </w:tabs>
        <w:ind w:firstLine="72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6"/>
        <w:gridCol w:w="2580"/>
        <w:gridCol w:w="2456"/>
        <w:gridCol w:w="2474"/>
      </w:tblGrid>
      <w:tr w:rsidR="00397A22" w:rsidTr="001E648F">
        <w:tc>
          <w:tcPr>
            <w:tcW w:w="1728" w:type="dxa"/>
          </w:tcPr>
          <w:p w:rsidR="00397A22" w:rsidRDefault="00397A22" w:rsidP="001E648F">
            <w:pPr>
              <w:widowControl w:val="0"/>
              <w:tabs>
                <w:tab w:val="left" w:pos="0"/>
              </w:tabs>
              <w:jc w:val="both"/>
            </w:pPr>
          </w:p>
        </w:tc>
        <w:tc>
          <w:tcPr>
            <w:tcW w:w="2592" w:type="dxa"/>
          </w:tcPr>
          <w:p w:rsidR="00397A22" w:rsidRDefault="00397A22" w:rsidP="001E648F">
            <w:pPr>
              <w:widowControl w:val="0"/>
              <w:tabs>
                <w:tab w:val="left" w:pos="0"/>
              </w:tabs>
              <w:jc w:val="both"/>
            </w:pPr>
            <w:r>
              <w:t>Республика Казахстан</w:t>
            </w:r>
          </w:p>
        </w:tc>
        <w:tc>
          <w:tcPr>
            <w:tcW w:w="2497" w:type="dxa"/>
          </w:tcPr>
          <w:p w:rsidR="00397A22" w:rsidRDefault="00397A22" w:rsidP="001E648F">
            <w:pPr>
              <w:widowControl w:val="0"/>
              <w:tabs>
                <w:tab w:val="left" w:pos="0"/>
              </w:tabs>
              <w:jc w:val="both"/>
            </w:pPr>
            <w:r>
              <w:t>Российская Федерация</w:t>
            </w:r>
          </w:p>
        </w:tc>
        <w:tc>
          <w:tcPr>
            <w:tcW w:w="2507" w:type="dxa"/>
          </w:tcPr>
          <w:p w:rsidR="00397A22" w:rsidRDefault="00397A22" w:rsidP="001E648F">
            <w:pPr>
              <w:widowControl w:val="0"/>
              <w:tabs>
                <w:tab w:val="left" w:pos="0"/>
              </w:tabs>
              <w:jc w:val="both"/>
            </w:pPr>
            <w:r>
              <w:t>Республика Беларусь</w:t>
            </w:r>
          </w:p>
        </w:tc>
      </w:tr>
      <w:tr w:rsidR="00397A22" w:rsidTr="001E648F">
        <w:tc>
          <w:tcPr>
            <w:tcW w:w="1728" w:type="dxa"/>
          </w:tcPr>
          <w:p w:rsidR="00397A22" w:rsidRDefault="00397A22" w:rsidP="001E648F">
            <w:pPr>
              <w:widowControl w:val="0"/>
              <w:tabs>
                <w:tab w:val="left" w:pos="0"/>
              </w:tabs>
              <w:jc w:val="both"/>
            </w:pPr>
            <w:r>
              <w:t>Стандарты применяемые на территории страны</w:t>
            </w:r>
          </w:p>
        </w:tc>
        <w:tc>
          <w:tcPr>
            <w:tcW w:w="2592" w:type="dxa"/>
          </w:tcPr>
          <w:p w:rsidR="00397A22" w:rsidRPr="00527F33" w:rsidRDefault="00397A22" w:rsidP="001E648F">
            <w:pPr>
              <w:widowControl w:val="0"/>
              <w:tabs>
                <w:tab w:val="left" w:pos="0"/>
              </w:tabs>
              <w:rPr>
                <w:sz w:val="22"/>
                <w:szCs w:val="22"/>
              </w:rPr>
            </w:pPr>
            <w:r w:rsidRPr="00527F33">
              <w:rPr>
                <w:sz w:val="22"/>
                <w:szCs w:val="22"/>
              </w:rPr>
              <w:t>1 Государственные стандарты РК (СТ РК )</w:t>
            </w:r>
            <w:r>
              <w:rPr>
                <w:sz w:val="22"/>
                <w:szCs w:val="22"/>
              </w:rPr>
              <w:t>:</w:t>
            </w:r>
          </w:p>
          <w:p w:rsidR="00397A22" w:rsidRPr="00527F33" w:rsidRDefault="00397A22" w:rsidP="001E648F">
            <w:pPr>
              <w:widowControl w:val="0"/>
              <w:tabs>
                <w:tab w:val="left" w:pos="0"/>
              </w:tabs>
              <w:rPr>
                <w:sz w:val="22"/>
                <w:szCs w:val="22"/>
              </w:rPr>
            </w:pPr>
            <w:r w:rsidRPr="00527F33">
              <w:rPr>
                <w:sz w:val="22"/>
                <w:szCs w:val="22"/>
              </w:rPr>
              <w:t>Основополагающие стандарты;</w:t>
            </w:r>
          </w:p>
          <w:p w:rsidR="00397A22" w:rsidRPr="00527F33" w:rsidRDefault="00397A22" w:rsidP="001E648F">
            <w:pPr>
              <w:widowControl w:val="0"/>
              <w:tabs>
                <w:tab w:val="left" w:pos="0"/>
              </w:tabs>
              <w:rPr>
                <w:sz w:val="22"/>
                <w:szCs w:val="22"/>
              </w:rPr>
            </w:pPr>
            <w:r w:rsidRPr="00527F33">
              <w:rPr>
                <w:sz w:val="22"/>
                <w:szCs w:val="22"/>
              </w:rPr>
              <w:t>Стандарты на продукцию, услугу;</w:t>
            </w:r>
          </w:p>
          <w:p w:rsidR="00397A22" w:rsidRPr="00527F33" w:rsidRDefault="00397A22" w:rsidP="001E648F">
            <w:pPr>
              <w:widowControl w:val="0"/>
              <w:tabs>
                <w:tab w:val="left" w:pos="0"/>
              </w:tabs>
              <w:rPr>
                <w:sz w:val="22"/>
                <w:szCs w:val="22"/>
              </w:rPr>
            </w:pPr>
            <w:r w:rsidRPr="00527F33">
              <w:rPr>
                <w:sz w:val="22"/>
                <w:szCs w:val="22"/>
              </w:rPr>
              <w:t>Стандарты на процессы;</w:t>
            </w:r>
          </w:p>
          <w:p w:rsidR="00397A22" w:rsidRPr="00527F33" w:rsidRDefault="00397A22" w:rsidP="001E648F">
            <w:pPr>
              <w:widowControl w:val="0"/>
              <w:tabs>
                <w:tab w:val="left" w:pos="0"/>
              </w:tabs>
              <w:rPr>
                <w:sz w:val="22"/>
                <w:szCs w:val="22"/>
              </w:rPr>
            </w:pPr>
            <w:r w:rsidRPr="00527F33">
              <w:rPr>
                <w:sz w:val="22"/>
                <w:szCs w:val="22"/>
              </w:rPr>
              <w:t>Стандарты на методы контроля продукции, услуги, процессов</w:t>
            </w:r>
          </w:p>
          <w:p w:rsidR="00397A22" w:rsidRPr="00527F33" w:rsidRDefault="00397A22" w:rsidP="001E648F">
            <w:pPr>
              <w:widowControl w:val="0"/>
              <w:tabs>
                <w:tab w:val="left" w:pos="0"/>
              </w:tabs>
              <w:rPr>
                <w:sz w:val="22"/>
                <w:szCs w:val="22"/>
              </w:rPr>
            </w:pPr>
            <w:r w:rsidRPr="00527F33">
              <w:rPr>
                <w:sz w:val="22"/>
                <w:szCs w:val="22"/>
              </w:rPr>
              <w:t>2 Государственные классификаторы технико-экономической информации</w:t>
            </w:r>
          </w:p>
          <w:p w:rsidR="00397A22" w:rsidRPr="00527F33" w:rsidRDefault="00397A22" w:rsidP="001E648F">
            <w:pPr>
              <w:widowControl w:val="0"/>
              <w:tabs>
                <w:tab w:val="left" w:pos="0"/>
              </w:tabs>
              <w:rPr>
                <w:sz w:val="22"/>
                <w:szCs w:val="22"/>
              </w:rPr>
            </w:pPr>
            <w:r w:rsidRPr="00527F33">
              <w:rPr>
                <w:sz w:val="22"/>
                <w:szCs w:val="22"/>
              </w:rPr>
              <w:t>3 Межгосударственные стандарты ГОСТ</w:t>
            </w:r>
          </w:p>
          <w:p w:rsidR="00397A22" w:rsidRPr="00527F33" w:rsidRDefault="00397A22" w:rsidP="001E648F">
            <w:pPr>
              <w:widowControl w:val="0"/>
              <w:tabs>
                <w:tab w:val="left" w:pos="0"/>
              </w:tabs>
              <w:rPr>
                <w:sz w:val="22"/>
                <w:szCs w:val="22"/>
              </w:rPr>
            </w:pPr>
            <w:r w:rsidRPr="00527F33">
              <w:rPr>
                <w:sz w:val="22"/>
                <w:szCs w:val="22"/>
              </w:rPr>
              <w:t xml:space="preserve">4 Государственные стандарты РФ </w:t>
            </w:r>
          </w:p>
          <w:p w:rsidR="00397A22" w:rsidRPr="00527F33" w:rsidRDefault="00397A22" w:rsidP="001E648F">
            <w:pPr>
              <w:widowControl w:val="0"/>
              <w:tabs>
                <w:tab w:val="left" w:pos="0"/>
              </w:tabs>
              <w:rPr>
                <w:sz w:val="22"/>
                <w:szCs w:val="22"/>
              </w:rPr>
            </w:pPr>
            <w:r w:rsidRPr="00527F33">
              <w:rPr>
                <w:sz w:val="22"/>
                <w:szCs w:val="22"/>
              </w:rPr>
              <w:t>(ГОСТ Р)</w:t>
            </w:r>
          </w:p>
          <w:p w:rsidR="00397A22" w:rsidRPr="00E932B7" w:rsidRDefault="00397A22" w:rsidP="001E648F">
            <w:pPr>
              <w:widowControl w:val="0"/>
              <w:tabs>
                <w:tab w:val="left" w:pos="0"/>
              </w:tabs>
              <w:rPr>
                <w:b/>
                <w:sz w:val="22"/>
                <w:szCs w:val="22"/>
              </w:rPr>
            </w:pPr>
            <w:r w:rsidRPr="00527F33">
              <w:rPr>
                <w:sz w:val="22"/>
                <w:szCs w:val="22"/>
              </w:rPr>
              <w:t>5 Международные стандарты ИСО</w:t>
            </w:r>
          </w:p>
        </w:tc>
        <w:tc>
          <w:tcPr>
            <w:tcW w:w="2497" w:type="dxa"/>
          </w:tcPr>
          <w:p w:rsidR="00397A22" w:rsidRPr="00527F33" w:rsidRDefault="00397A22" w:rsidP="001E648F">
            <w:pPr>
              <w:widowControl w:val="0"/>
              <w:tabs>
                <w:tab w:val="left" w:pos="0"/>
              </w:tabs>
              <w:rPr>
                <w:sz w:val="22"/>
                <w:szCs w:val="22"/>
              </w:rPr>
            </w:pPr>
            <w:r>
              <w:rPr>
                <w:sz w:val="22"/>
                <w:szCs w:val="22"/>
              </w:rPr>
              <w:t xml:space="preserve">1 </w:t>
            </w:r>
            <w:r w:rsidRPr="00527F33">
              <w:rPr>
                <w:sz w:val="22"/>
                <w:szCs w:val="22"/>
              </w:rPr>
              <w:t xml:space="preserve">Государственный стандарт Российской </w:t>
            </w:r>
            <w:r>
              <w:rPr>
                <w:sz w:val="22"/>
                <w:szCs w:val="22"/>
              </w:rPr>
              <w:t xml:space="preserve"> </w:t>
            </w:r>
            <w:r w:rsidRPr="00527F33">
              <w:rPr>
                <w:sz w:val="22"/>
                <w:szCs w:val="22"/>
              </w:rPr>
              <w:t xml:space="preserve">Федерации (ГОСТ Р)  </w:t>
            </w:r>
          </w:p>
          <w:p w:rsidR="00397A22" w:rsidRPr="00527F33" w:rsidRDefault="00397A22" w:rsidP="001E648F">
            <w:pPr>
              <w:widowControl w:val="0"/>
              <w:tabs>
                <w:tab w:val="left" w:pos="0"/>
              </w:tabs>
              <w:rPr>
                <w:sz w:val="22"/>
                <w:szCs w:val="22"/>
              </w:rPr>
            </w:pPr>
            <w:r>
              <w:rPr>
                <w:sz w:val="22"/>
                <w:szCs w:val="22"/>
              </w:rPr>
              <w:t xml:space="preserve">2 </w:t>
            </w:r>
            <w:r w:rsidRPr="00527F33">
              <w:rPr>
                <w:sz w:val="22"/>
                <w:szCs w:val="22"/>
              </w:rPr>
              <w:t xml:space="preserve">Отраслевые стандарты (ОСТ)  </w:t>
            </w:r>
          </w:p>
          <w:p w:rsidR="00397A22" w:rsidRPr="00527F33" w:rsidRDefault="00397A22" w:rsidP="001E648F">
            <w:pPr>
              <w:widowControl w:val="0"/>
              <w:tabs>
                <w:tab w:val="left" w:pos="0"/>
              </w:tabs>
              <w:rPr>
                <w:sz w:val="22"/>
                <w:szCs w:val="22"/>
              </w:rPr>
            </w:pPr>
            <w:r>
              <w:rPr>
                <w:sz w:val="22"/>
                <w:szCs w:val="22"/>
              </w:rPr>
              <w:t xml:space="preserve">3 </w:t>
            </w:r>
            <w:r w:rsidRPr="00527F33">
              <w:rPr>
                <w:sz w:val="22"/>
                <w:szCs w:val="22"/>
              </w:rPr>
              <w:t>Стандарты предприятий (СТП)</w:t>
            </w:r>
          </w:p>
          <w:p w:rsidR="00397A22" w:rsidRDefault="00397A22" w:rsidP="001E648F">
            <w:pPr>
              <w:widowControl w:val="0"/>
              <w:tabs>
                <w:tab w:val="left" w:pos="0"/>
              </w:tabs>
              <w:rPr>
                <w:sz w:val="22"/>
                <w:szCs w:val="22"/>
              </w:rPr>
            </w:pPr>
            <w:r>
              <w:rPr>
                <w:sz w:val="22"/>
                <w:szCs w:val="22"/>
              </w:rPr>
              <w:t xml:space="preserve">4 </w:t>
            </w:r>
            <w:r w:rsidRPr="00527F33">
              <w:rPr>
                <w:sz w:val="22"/>
                <w:szCs w:val="22"/>
              </w:rPr>
              <w:t xml:space="preserve">Стандарты общественных объединений (СТО) </w:t>
            </w:r>
          </w:p>
          <w:p w:rsidR="00397A22" w:rsidRDefault="00397A22" w:rsidP="001E648F">
            <w:pPr>
              <w:widowControl w:val="0"/>
              <w:tabs>
                <w:tab w:val="left" w:pos="0"/>
              </w:tabs>
              <w:rPr>
                <w:sz w:val="22"/>
                <w:szCs w:val="22"/>
              </w:rPr>
            </w:pPr>
            <w:r w:rsidRPr="00527F33">
              <w:rPr>
                <w:sz w:val="22"/>
                <w:szCs w:val="22"/>
              </w:rPr>
              <w:t xml:space="preserve"> </w:t>
            </w:r>
            <w:r>
              <w:rPr>
                <w:sz w:val="22"/>
                <w:szCs w:val="22"/>
              </w:rPr>
              <w:t xml:space="preserve">5 </w:t>
            </w:r>
            <w:r w:rsidRPr="00527F33">
              <w:rPr>
                <w:sz w:val="22"/>
                <w:szCs w:val="22"/>
              </w:rPr>
              <w:t xml:space="preserve">Общероссийские классификаторы технико—экономической и социальной информации  </w:t>
            </w:r>
          </w:p>
          <w:p w:rsidR="00397A22" w:rsidRDefault="00397A22" w:rsidP="001E648F">
            <w:pPr>
              <w:widowControl w:val="0"/>
              <w:tabs>
                <w:tab w:val="left" w:pos="0"/>
              </w:tabs>
            </w:pPr>
            <w:r>
              <w:rPr>
                <w:sz w:val="22"/>
                <w:szCs w:val="22"/>
              </w:rPr>
              <w:t xml:space="preserve">6 </w:t>
            </w:r>
            <w:r w:rsidRPr="00527F33">
              <w:rPr>
                <w:sz w:val="22"/>
                <w:szCs w:val="22"/>
              </w:rPr>
              <w:t>Государственных информационных систем и информационных ресурсов.</w:t>
            </w:r>
          </w:p>
        </w:tc>
        <w:tc>
          <w:tcPr>
            <w:tcW w:w="2507" w:type="dxa"/>
          </w:tcPr>
          <w:p w:rsidR="00397A22" w:rsidRPr="00527F33" w:rsidRDefault="00397A22" w:rsidP="001E648F">
            <w:pPr>
              <w:widowControl w:val="0"/>
              <w:tabs>
                <w:tab w:val="left" w:pos="0"/>
              </w:tabs>
              <w:rPr>
                <w:sz w:val="22"/>
                <w:szCs w:val="22"/>
              </w:rPr>
            </w:pPr>
            <w:r>
              <w:rPr>
                <w:sz w:val="22"/>
                <w:szCs w:val="22"/>
              </w:rPr>
              <w:t xml:space="preserve">1 </w:t>
            </w:r>
            <w:r w:rsidRPr="00527F33">
              <w:rPr>
                <w:sz w:val="22"/>
                <w:szCs w:val="22"/>
              </w:rPr>
              <w:t>технические регламенты;</w:t>
            </w:r>
          </w:p>
          <w:p w:rsidR="00397A22" w:rsidRPr="00527F33" w:rsidRDefault="00397A22" w:rsidP="001E648F">
            <w:pPr>
              <w:widowControl w:val="0"/>
              <w:tabs>
                <w:tab w:val="left" w:pos="0"/>
              </w:tabs>
              <w:rPr>
                <w:sz w:val="22"/>
                <w:szCs w:val="22"/>
              </w:rPr>
            </w:pPr>
            <w:r>
              <w:rPr>
                <w:sz w:val="22"/>
                <w:szCs w:val="22"/>
              </w:rPr>
              <w:t xml:space="preserve">2 </w:t>
            </w:r>
            <w:r w:rsidRPr="00527F33">
              <w:rPr>
                <w:sz w:val="22"/>
                <w:szCs w:val="22"/>
              </w:rPr>
              <w:t>технические кодексы;</w:t>
            </w:r>
          </w:p>
          <w:p w:rsidR="00397A22" w:rsidRPr="00527F33" w:rsidRDefault="00397A22" w:rsidP="001E648F">
            <w:pPr>
              <w:widowControl w:val="0"/>
              <w:tabs>
                <w:tab w:val="left" w:pos="0"/>
              </w:tabs>
              <w:rPr>
                <w:sz w:val="22"/>
                <w:szCs w:val="22"/>
              </w:rPr>
            </w:pPr>
            <w:r>
              <w:rPr>
                <w:sz w:val="22"/>
                <w:szCs w:val="22"/>
              </w:rPr>
              <w:t xml:space="preserve">3 </w:t>
            </w:r>
            <w:r w:rsidRPr="00527F33">
              <w:rPr>
                <w:sz w:val="22"/>
                <w:szCs w:val="22"/>
              </w:rPr>
              <w:t>стандарты, в том числе государственные стандарты, стандарты организаций;</w:t>
            </w:r>
          </w:p>
          <w:p w:rsidR="00397A22" w:rsidRDefault="00397A22" w:rsidP="001E648F">
            <w:pPr>
              <w:widowControl w:val="0"/>
              <w:tabs>
                <w:tab w:val="left" w:pos="0"/>
              </w:tabs>
            </w:pPr>
            <w:r>
              <w:rPr>
                <w:sz w:val="22"/>
                <w:szCs w:val="22"/>
              </w:rPr>
              <w:t xml:space="preserve">4 </w:t>
            </w:r>
            <w:r w:rsidRPr="00527F33">
              <w:rPr>
                <w:sz w:val="22"/>
                <w:szCs w:val="22"/>
              </w:rPr>
              <w:t>технические условия.</w:t>
            </w:r>
          </w:p>
        </w:tc>
      </w:tr>
      <w:tr w:rsidR="00397A22" w:rsidTr="001E648F">
        <w:tc>
          <w:tcPr>
            <w:tcW w:w="1728" w:type="dxa"/>
          </w:tcPr>
          <w:p w:rsidR="00397A22" w:rsidRDefault="00397A22" w:rsidP="001E648F">
            <w:pPr>
              <w:widowControl w:val="0"/>
              <w:tabs>
                <w:tab w:val="left" w:pos="0"/>
              </w:tabs>
              <w:jc w:val="both"/>
            </w:pPr>
            <w:r>
              <w:t>Содержание национальных стандартов</w:t>
            </w:r>
          </w:p>
        </w:tc>
        <w:tc>
          <w:tcPr>
            <w:tcW w:w="2592" w:type="dxa"/>
          </w:tcPr>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титульный лист:</w:t>
            </w:r>
          </w:p>
          <w:p w:rsidR="00397A22" w:rsidRPr="00527455" w:rsidRDefault="00397A22" w:rsidP="00397A22">
            <w:pPr>
              <w:pStyle w:val="Style21"/>
              <w:widowControl/>
              <w:numPr>
                <w:ilvl w:val="0"/>
                <w:numId w:val="1"/>
              </w:numPr>
              <w:tabs>
                <w:tab w:val="left" w:pos="825"/>
              </w:tabs>
              <w:spacing w:before="45" w:line="240" w:lineRule="auto"/>
              <w:rPr>
                <w:rStyle w:val="FontStyle33"/>
                <w:sz w:val="22"/>
                <w:szCs w:val="22"/>
              </w:rPr>
            </w:pPr>
            <w:r w:rsidRPr="00527455">
              <w:rPr>
                <w:rStyle w:val="FontStyle33"/>
                <w:sz w:val="22"/>
                <w:szCs w:val="22"/>
              </w:rPr>
              <w:t>предисловие</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содержание</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введение;</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lastRenderedPageBreak/>
              <w:t>наименование;</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область применения.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нормативные с</w:t>
            </w:r>
            <w:r>
              <w:rPr>
                <w:rStyle w:val="FontStyle33"/>
                <w:sz w:val="22"/>
                <w:szCs w:val="22"/>
              </w:rPr>
              <w:t>с</w:t>
            </w:r>
            <w:r w:rsidRPr="00527455">
              <w:rPr>
                <w:rStyle w:val="FontStyle33"/>
                <w:sz w:val="22"/>
                <w:szCs w:val="22"/>
              </w:rPr>
              <w:t>ылки.</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 xml:space="preserve">термины и </w:t>
            </w:r>
            <w:r>
              <w:rPr>
                <w:rStyle w:val="FontStyle33"/>
                <w:sz w:val="22"/>
                <w:szCs w:val="22"/>
              </w:rPr>
              <w:t>о</w:t>
            </w:r>
            <w:r w:rsidRPr="00527455">
              <w:rPr>
                <w:rStyle w:val="FontStyle33"/>
                <w:sz w:val="22"/>
                <w:szCs w:val="22"/>
              </w:rPr>
              <w:t>пределения;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обозначения и сокращения</w:t>
            </w:r>
          </w:p>
          <w:p w:rsidR="00397A22" w:rsidRPr="00527455" w:rsidRDefault="00397A22" w:rsidP="001E648F">
            <w:pPr>
              <w:pStyle w:val="Style21"/>
              <w:widowControl/>
              <w:tabs>
                <w:tab w:val="left" w:pos="825"/>
              </w:tabs>
              <w:spacing w:line="240" w:lineRule="auto"/>
              <w:rPr>
                <w:rStyle w:val="FontStyle33"/>
                <w:sz w:val="22"/>
                <w:szCs w:val="22"/>
              </w:rPr>
            </w:pPr>
            <w:r w:rsidRPr="00527455">
              <w:rPr>
                <w:rStyle w:val="FontStyle33"/>
                <w:sz w:val="22"/>
                <w:szCs w:val="22"/>
              </w:rPr>
              <w:t xml:space="preserve"> -основные нормативные положения;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приложения: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библиография;</w:t>
            </w:r>
          </w:p>
          <w:p w:rsidR="00397A22" w:rsidRPr="00527455" w:rsidRDefault="00397A22" w:rsidP="00397A22">
            <w:pPr>
              <w:pStyle w:val="Style21"/>
              <w:widowControl/>
              <w:numPr>
                <w:ilvl w:val="0"/>
                <w:numId w:val="1"/>
              </w:numPr>
              <w:tabs>
                <w:tab w:val="left" w:pos="825"/>
              </w:tabs>
              <w:spacing w:before="30" w:line="240" w:lineRule="auto"/>
              <w:rPr>
                <w:rStyle w:val="FontStyle33"/>
                <w:sz w:val="22"/>
                <w:szCs w:val="22"/>
              </w:rPr>
            </w:pPr>
            <w:r w:rsidRPr="00527455">
              <w:rPr>
                <w:rStyle w:val="FontStyle33"/>
                <w:sz w:val="22"/>
                <w:szCs w:val="22"/>
              </w:rPr>
              <w:t>библиографические данные</w:t>
            </w:r>
          </w:p>
          <w:p w:rsidR="00397A22" w:rsidRDefault="00397A22" w:rsidP="001E648F">
            <w:pPr>
              <w:widowControl w:val="0"/>
              <w:tabs>
                <w:tab w:val="left" w:pos="0"/>
              </w:tabs>
              <w:jc w:val="both"/>
            </w:pPr>
          </w:p>
        </w:tc>
        <w:tc>
          <w:tcPr>
            <w:tcW w:w="2497" w:type="dxa"/>
          </w:tcPr>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lastRenderedPageBreak/>
              <w:t>титульный лист:</w:t>
            </w:r>
          </w:p>
          <w:p w:rsidR="00397A22" w:rsidRPr="00527455" w:rsidRDefault="00397A22" w:rsidP="00397A22">
            <w:pPr>
              <w:pStyle w:val="Style21"/>
              <w:widowControl/>
              <w:numPr>
                <w:ilvl w:val="0"/>
                <w:numId w:val="1"/>
              </w:numPr>
              <w:tabs>
                <w:tab w:val="left" w:pos="825"/>
              </w:tabs>
              <w:spacing w:before="45" w:line="240" w:lineRule="auto"/>
              <w:rPr>
                <w:rStyle w:val="FontStyle33"/>
                <w:sz w:val="22"/>
                <w:szCs w:val="22"/>
              </w:rPr>
            </w:pPr>
            <w:r w:rsidRPr="00527455">
              <w:rPr>
                <w:rStyle w:val="FontStyle33"/>
                <w:sz w:val="22"/>
                <w:szCs w:val="22"/>
              </w:rPr>
              <w:t>предисловие</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содержание</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введение;</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lastRenderedPageBreak/>
              <w:t>нормативные с</w:t>
            </w:r>
            <w:r>
              <w:rPr>
                <w:rStyle w:val="FontStyle33"/>
                <w:sz w:val="22"/>
                <w:szCs w:val="22"/>
              </w:rPr>
              <w:t>с</w:t>
            </w:r>
            <w:r w:rsidRPr="00527455">
              <w:rPr>
                <w:rStyle w:val="FontStyle33"/>
                <w:sz w:val="22"/>
                <w:szCs w:val="22"/>
              </w:rPr>
              <w:t>ылки.</w:t>
            </w:r>
          </w:p>
          <w:p w:rsidR="00397A22" w:rsidRDefault="00397A22" w:rsidP="001E648F">
            <w:pPr>
              <w:widowControl w:val="0"/>
              <w:tabs>
                <w:tab w:val="left" w:pos="0"/>
              </w:tabs>
              <w:rPr>
                <w:rStyle w:val="FontStyle33"/>
                <w:sz w:val="22"/>
                <w:szCs w:val="22"/>
              </w:rPr>
            </w:pPr>
            <w:r>
              <w:rPr>
                <w:rStyle w:val="FontStyle33"/>
                <w:sz w:val="22"/>
                <w:szCs w:val="22"/>
              </w:rPr>
              <w:t>-</w:t>
            </w:r>
            <w:r w:rsidRPr="00527455">
              <w:rPr>
                <w:rStyle w:val="FontStyle33"/>
                <w:sz w:val="22"/>
                <w:szCs w:val="22"/>
              </w:rPr>
              <w:t xml:space="preserve">термины и </w:t>
            </w:r>
            <w:r>
              <w:rPr>
                <w:rStyle w:val="FontStyle33"/>
                <w:sz w:val="22"/>
                <w:szCs w:val="22"/>
              </w:rPr>
              <w:t>о</w:t>
            </w:r>
            <w:r w:rsidRPr="00527455">
              <w:rPr>
                <w:rStyle w:val="FontStyle33"/>
                <w:sz w:val="22"/>
                <w:szCs w:val="22"/>
              </w:rPr>
              <w:t>пределения;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обозначения и сокращения</w:t>
            </w:r>
          </w:p>
          <w:p w:rsidR="00397A22" w:rsidRPr="00527455" w:rsidRDefault="00397A22" w:rsidP="001E648F">
            <w:pPr>
              <w:pStyle w:val="Style21"/>
              <w:widowControl/>
              <w:tabs>
                <w:tab w:val="left" w:pos="825"/>
              </w:tabs>
              <w:spacing w:line="240" w:lineRule="auto"/>
              <w:rPr>
                <w:rStyle w:val="FontStyle33"/>
                <w:sz w:val="22"/>
                <w:szCs w:val="22"/>
              </w:rPr>
            </w:pPr>
            <w:r w:rsidRPr="00527455">
              <w:rPr>
                <w:rStyle w:val="FontStyle33"/>
                <w:sz w:val="22"/>
                <w:szCs w:val="22"/>
              </w:rPr>
              <w:t>-основные нормативные положения;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приложения: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библиография;</w:t>
            </w:r>
          </w:p>
          <w:p w:rsidR="00397A22" w:rsidRDefault="00397A22" w:rsidP="001E648F">
            <w:pPr>
              <w:pStyle w:val="Style21"/>
              <w:widowControl/>
              <w:tabs>
                <w:tab w:val="left" w:pos="825"/>
              </w:tabs>
              <w:spacing w:before="30" w:line="240" w:lineRule="auto"/>
            </w:pPr>
          </w:p>
        </w:tc>
        <w:tc>
          <w:tcPr>
            <w:tcW w:w="2507" w:type="dxa"/>
          </w:tcPr>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lastRenderedPageBreak/>
              <w:t>титульный лист:</w:t>
            </w:r>
          </w:p>
          <w:p w:rsidR="00397A22" w:rsidRPr="00527455" w:rsidRDefault="00397A22" w:rsidP="00397A22">
            <w:pPr>
              <w:pStyle w:val="Style21"/>
              <w:widowControl/>
              <w:numPr>
                <w:ilvl w:val="0"/>
                <w:numId w:val="1"/>
              </w:numPr>
              <w:tabs>
                <w:tab w:val="left" w:pos="825"/>
              </w:tabs>
              <w:spacing w:before="45" w:line="240" w:lineRule="auto"/>
              <w:rPr>
                <w:rStyle w:val="FontStyle33"/>
                <w:sz w:val="22"/>
                <w:szCs w:val="22"/>
              </w:rPr>
            </w:pPr>
            <w:r w:rsidRPr="00527455">
              <w:rPr>
                <w:rStyle w:val="FontStyle33"/>
                <w:sz w:val="22"/>
                <w:szCs w:val="22"/>
              </w:rPr>
              <w:t>предисловие</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содержание</w:t>
            </w:r>
          </w:p>
          <w:p w:rsidR="00397A22" w:rsidRPr="00527455" w:rsidRDefault="00397A22" w:rsidP="00397A22">
            <w:pPr>
              <w:pStyle w:val="Style21"/>
              <w:widowControl/>
              <w:numPr>
                <w:ilvl w:val="0"/>
                <w:numId w:val="1"/>
              </w:numPr>
              <w:tabs>
                <w:tab w:val="left" w:pos="825"/>
              </w:tabs>
              <w:spacing w:line="240" w:lineRule="auto"/>
              <w:ind w:left="660"/>
              <w:rPr>
                <w:rStyle w:val="FontStyle33"/>
                <w:sz w:val="22"/>
                <w:szCs w:val="22"/>
              </w:rPr>
            </w:pPr>
            <w:r w:rsidRPr="00527455">
              <w:rPr>
                <w:rStyle w:val="FontStyle33"/>
                <w:sz w:val="22"/>
                <w:szCs w:val="22"/>
              </w:rPr>
              <w:t>введение;</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lastRenderedPageBreak/>
              <w:t>область применения.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нормативные с</w:t>
            </w:r>
            <w:r>
              <w:rPr>
                <w:rStyle w:val="FontStyle33"/>
                <w:sz w:val="22"/>
                <w:szCs w:val="22"/>
              </w:rPr>
              <w:t>с</w:t>
            </w:r>
            <w:r w:rsidRPr="00527455">
              <w:rPr>
                <w:rStyle w:val="FontStyle33"/>
                <w:sz w:val="22"/>
                <w:szCs w:val="22"/>
              </w:rPr>
              <w:t>ылки.</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 xml:space="preserve">термины и </w:t>
            </w:r>
            <w:r>
              <w:rPr>
                <w:rStyle w:val="FontStyle33"/>
                <w:sz w:val="22"/>
                <w:szCs w:val="22"/>
              </w:rPr>
              <w:t>о</w:t>
            </w:r>
            <w:r w:rsidRPr="00527455">
              <w:rPr>
                <w:rStyle w:val="FontStyle33"/>
                <w:sz w:val="22"/>
                <w:szCs w:val="22"/>
              </w:rPr>
              <w:t>пределения;</w:t>
            </w:r>
          </w:p>
          <w:p w:rsidR="00397A22" w:rsidRPr="00527455" w:rsidRDefault="00397A22" w:rsidP="001E648F">
            <w:pPr>
              <w:pStyle w:val="Style21"/>
              <w:widowControl/>
              <w:tabs>
                <w:tab w:val="left" w:pos="825"/>
              </w:tabs>
              <w:spacing w:line="240" w:lineRule="auto"/>
              <w:rPr>
                <w:rStyle w:val="FontStyle33"/>
                <w:sz w:val="22"/>
                <w:szCs w:val="22"/>
              </w:rPr>
            </w:pPr>
            <w:r w:rsidRPr="00527455">
              <w:rPr>
                <w:rStyle w:val="FontStyle33"/>
                <w:sz w:val="22"/>
                <w:szCs w:val="22"/>
              </w:rPr>
              <w:t xml:space="preserve"> -основные нормативные положения;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приложения:</w:t>
            </w:r>
          </w:p>
          <w:p w:rsidR="00397A22" w:rsidRPr="00527455" w:rsidRDefault="00397A22" w:rsidP="00397A22">
            <w:pPr>
              <w:pStyle w:val="Style21"/>
              <w:widowControl/>
              <w:numPr>
                <w:ilvl w:val="0"/>
                <w:numId w:val="1"/>
              </w:numPr>
              <w:tabs>
                <w:tab w:val="left" w:pos="825"/>
              </w:tabs>
              <w:spacing w:line="240" w:lineRule="auto"/>
              <w:rPr>
                <w:rStyle w:val="FontStyle33"/>
                <w:sz w:val="22"/>
                <w:szCs w:val="22"/>
              </w:rPr>
            </w:pPr>
            <w:r w:rsidRPr="00527455">
              <w:rPr>
                <w:rStyle w:val="FontStyle33"/>
                <w:sz w:val="22"/>
                <w:szCs w:val="22"/>
              </w:rPr>
              <w:t>библиография;</w:t>
            </w:r>
          </w:p>
          <w:p w:rsidR="00397A22" w:rsidRPr="00527455" w:rsidRDefault="00397A22" w:rsidP="001E648F">
            <w:pPr>
              <w:pStyle w:val="Style21"/>
              <w:widowControl/>
              <w:tabs>
                <w:tab w:val="left" w:pos="825"/>
              </w:tabs>
              <w:spacing w:before="30" w:line="240" w:lineRule="auto"/>
              <w:rPr>
                <w:rStyle w:val="FontStyle33"/>
                <w:sz w:val="22"/>
                <w:szCs w:val="22"/>
              </w:rPr>
            </w:pPr>
          </w:p>
          <w:p w:rsidR="00397A22" w:rsidRDefault="00397A22" w:rsidP="001E648F">
            <w:pPr>
              <w:widowControl w:val="0"/>
              <w:tabs>
                <w:tab w:val="left" w:pos="0"/>
              </w:tabs>
              <w:jc w:val="both"/>
            </w:pPr>
          </w:p>
        </w:tc>
      </w:tr>
      <w:tr w:rsidR="00397A22" w:rsidRPr="006A1F26" w:rsidTr="001E648F">
        <w:tc>
          <w:tcPr>
            <w:tcW w:w="1728" w:type="dxa"/>
          </w:tcPr>
          <w:p w:rsidR="00397A22" w:rsidRPr="006A1F26" w:rsidRDefault="00397A22" w:rsidP="001E648F">
            <w:pPr>
              <w:widowControl w:val="0"/>
              <w:tabs>
                <w:tab w:val="left" w:pos="0"/>
              </w:tabs>
              <w:jc w:val="both"/>
              <w:rPr>
                <w:sz w:val="22"/>
                <w:szCs w:val="22"/>
              </w:rPr>
            </w:pPr>
            <w:r w:rsidRPr="006A1F26">
              <w:rPr>
                <w:sz w:val="22"/>
                <w:szCs w:val="22"/>
              </w:rPr>
              <w:lastRenderedPageBreak/>
              <w:t xml:space="preserve">Примеры </w:t>
            </w:r>
          </w:p>
        </w:tc>
        <w:tc>
          <w:tcPr>
            <w:tcW w:w="2592" w:type="dxa"/>
          </w:tcPr>
          <w:p w:rsidR="00397A22" w:rsidRPr="003B5D20" w:rsidRDefault="00397A22" w:rsidP="001E648F">
            <w:pPr>
              <w:widowControl w:val="0"/>
              <w:tabs>
                <w:tab w:val="left" w:pos="0"/>
              </w:tabs>
              <w:jc w:val="both"/>
              <w:rPr>
                <w:sz w:val="22"/>
                <w:szCs w:val="22"/>
              </w:rPr>
            </w:pPr>
            <w:r w:rsidRPr="003B5D20">
              <w:rPr>
                <w:sz w:val="22"/>
                <w:szCs w:val="22"/>
              </w:rPr>
              <w:t xml:space="preserve">СТ РК 1.2-2008 </w:t>
            </w:r>
            <w:r w:rsidRPr="003B5D20">
              <w:rPr>
                <w:sz w:val="22"/>
                <w:szCs w:val="22"/>
              </w:rPr>
              <w:tab/>
            </w:r>
          </w:p>
          <w:p w:rsidR="00397A22" w:rsidRDefault="00397A22" w:rsidP="001E648F">
            <w:pPr>
              <w:widowControl w:val="0"/>
              <w:tabs>
                <w:tab w:val="left" w:pos="0"/>
              </w:tabs>
              <w:jc w:val="both"/>
              <w:rPr>
                <w:sz w:val="22"/>
                <w:szCs w:val="22"/>
              </w:rPr>
            </w:pPr>
            <w:r w:rsidRPr="003B5D20">
              <w:rPr>
                <w:sz w:val="22"/>
                <w:szCs w:val="22"/>
              </w:rPr>
              <w:t>Порядок разработки государственных стандартов и стандартов организации</w:t>
            </w:r>
          </w:p>
          <w:p w:rsidR="00397A22" w:rsidRPr="003B5D20" w:rsidRDefault="00397A22" w:rsidP="001E648F">
            <w:pPr>
              <w:widowControl w:val="0"/>
              <w:tabs>
                <w:tab w:val="left" w:pos="0"/>
              </w:tabs>
              <w:jc w:val="both"/>
              <w:rPr>
                <w:sz w:val="22"/>
                <w:szCs w:val="22"/>
              </w:rPr>
            </w:pPr>
            <w:r w:rsidRPr="003B5D20">
              <w:rPr>
                <w:sz w:val="22"/>
                <w:szCs w:val="22"/>
              </w:rPr>
              <w:t xml:space="preserve">СТ РК 5.0-2005 </w:t>
            </w:r>
            <w:r w:rsidRPr="003B5D20">
              <w:rPr>
                <w:sz w:val="22"/>
                <w:szCs w:val="22"/>
              </w:rPr>
              <w:tab/>
            </w:r>
          </w:p>
          <w:p w:rsidR="00397A22" w:rsidRDefault="00397A22" w:rsidP="001E648F">
            <w:pPr>
              <w:widowControl w:val="0"/>
              <w:tabs>
                <w:tab w:val="left" w:pos="0"/>
              </w:tabs>
              <w:jc w:val="both"/>
              <w:rPr>
                <w:sz w:val="22"/>
                <w:szCs w:val="22"/>
              </w:rPr>
            </w:pPr>
            <w:r w:rsidRPr="003B5D20">
              <w:rPr>
                <w:sz w:val="22"/>
                <w:szCs w:val="22"/>
              </w:rPr>
              <w:t xml:space="preserve"> Система классификации и кодирования технико-экономической информации.Основные положения</w:t>
            </w:r>
            <w:r>
              <w:rPr>
                <w:sz w:val="22"/>
                <w:szCs w:val="22"/>
              </w:rPr>
              <w:t>.</w:t>
            </w:r>
          </w:p>
          <w:p w:rsidR="00397A22" w:rsidRPr="003B5D20" w:rsidRDefault="00397A22" w:rsidP="001E648F">
            <w:pPr>
              <w:widowControl w:val="0"/>
              <w:tabs>
                <w:tab w:val="left" w:pos="0"/>
              </w:tabs>
              <w:jc w:val="both"/>
              <w:rPr>
                <w:sz w:val="22"/>
                <w:szCs w:val="22"/>
              </w:rPr>
            </w:pPr>
            <w:r>
              <w:rPr>
                <w:sz w:val="22"/>
                <w:szCs w:val="22"/>
              </w:rPr>
              <w:t>С</w:t>
            </w:r>
            <w:r w:rsidRPr="003B5D20">
              <w:rPr>
                <w:sz w:val="22"/>
                <w:szCs w:val="22"/>
              </w:rPr>
              <w:t xml:space="preserve">Т РК 3.4-2008 </w:t>
            </w:r>
            <w:r w:rsidRPr="003B5D20">
              <w:rPr>
                <w:sz w:val="22"/>
                <w:szCs w:val="22"/>
              </w:rPr>
              <w:tab/>
            </w:r>
          </w:p>
          <w:p w:rsidR="00397A22" w:rsidRPr="003B5D20" w:rsidRDefault="00397A22" w:rsidP="001E648F">
            <w:pPr>
              <w:widowControl w:val="0"/>
              <w:tabs>
                <w:tab w:val="left" w:pos="0"/>
              </w:tabs>
              <w:jc w:val="both"/>
              <w:rPr>
                <w:sz w:val="22"/>
                <w:szCs w:val="22"/>
              </w:rPr>
            </w:pPr>
            <w:r w:rsidRPr="003B5D20">
              <w:rPr>
                <w:sz w:val="22"/>
                <w:szCs w:val="22"/>
              </w:rPr>
              <w:t xml:space="preserve">Формы сертификатов соответствия, декларации о соответствии и порядок их заполнения  </w:t>
            </w:r>
          </w:p>
          <w:p w:rsidR="00397A22" w:rsidRPr="003B5D20" w:rsidRDefault="00397A22" w:rsidP="001E648F">
            <w:pPr>
              <w:widowControl w:val="0"/>
              <w:tabs>
                <w:tab w:val="left" w:pos="0"/>
              </w:tabs>
              <w:jc w:val="both"/>
              <w:rPr>
                <w:sz w:val="22"/>
                <w:szCs w:val="22"/>
              </w:rPr>
            </w:pPr>
          </w:p>
        </w:tc>
        <w:tc>
          <w:tcPr>
            <w:tcW w:w="2497" w:type="dxa"/>
          </w:tcPr>
          <w:p w:rsidR="00397A22" w:rsidRDefault="00397A22" w:rsidP="001E648F">
            <w:pPr>
              <w:widowControl w:val="0"/>
              <w:tabs>
                <w:tab w:val="left" w:pos="0"/>
              </w:tabs>
              <w:jc w:val="both"/>
              <w:rPr>
                <w:sz w:val="22"/>
                <w:szCs w:val="22"/>
              </w:rPr>
            </w:pPr>
            <w:r w:rsidRPr="006A1F26">
              <w:rPr>
                <w:sz w:val="22"/>
                <w:szCs w:val="22"/>
              </w:rPr>
              <w:t>ГОСТ Р 1.0-2004 Стандартизация в Российской Федерации. Основные положения</w:t>
            </w:r>
            <w:r>
              <w:rPr>
                <w:sz w:val="22"/>
                <w:szCs w:val="22"/>
              </w:rPr>
              <w:t>.</w:t>
            </w:r>
          </w:p>
          <w:p w:rsidR="00397A22" w:rsidRDefault="00397A22" w:rsidP="001E648F">
            <w:pPr>
              <w:widowControl w:val="0"/>
              <w:tabs>
                <w:tab w:val="left" w:pos="0"/>
              </w:tabs>
              <w:jc w:val="both"/>
              <w:rPr>
                <w:sz w:val="22"/>
                <w:szCs w:val="22"/>
              </w:rPr>
            </w:pPr>
            <w:r w:rsidRPr="006A1F26">
              <w:rPr>
                <w:sz w:val="22"/>
                <w:szCs w:val="22"/>
              </w:rPr>
              <w:t>ГОСТ Р 1.1-2005 Стандартизация в Российской Федерации. Технические комитеты по стандартизации. Порядок создания и деятельности</w:t>
            </w:r>
            <w:r>
              <w:rPr>
                <w:sz w:val="22"/>
                <w:szCs w:val="22"/>
              </w:rPr>
              <w:t>.</w:t>
            </w:r>
          </w:p>
          <w:p w:rsidR="00397A22" w:rsidRPr="006A1F26" w:rsidRDefault="00397A22" w:rsidP="001E648F">
            <w:pPr>
              <w:widowControl w:val="0"/>
              <w:tabs>
                <w:tab w:val="left" w:pos="0"/>
              </w:tabs>
              <w:jc w:val="both"/>
              <w:rPr>
                <w:sz w:val="22"/>
                <w:szCs w:val="22"/>
              </w:rPr>
            </w:pPr>
            <w:r w:rsidRPr="006A1F26">
              <w:rPr>
                <w:sz w:val="22"/>
                <w:szCs w:val="22"/>
              </w:rPr>
              <w:t>ГОСТ Р 1.4-2004 Стандартизация в Российской Федерации. Стандарты организаций. Общие положения</w:t>
            </w:r>
          </w:p>
        </w:tc>
        <w:tc>
          <w:tcPr>
            <w:tcW w:w="2507" w:type="dxa"/>
          </w:tcPr>
          <w:p w:rsidR="00397A22" w:rsidRPr="006A1F26" w:rsidRDefault="00397A22" w:rsidP="001E648F">
            <w:pPr>
              <w:widowControl w:val="0"/>
              <w:tabs>
                <w:tab w:val="left" w:pos="0"/>
              </w:tabs>
              <w:jc w:val="both"/>
              <w:rPr>
                <w:sz w:val="22"/>
                <w:szCs w:val="22"/>
              </w:rPr>
            </w:pPr>
            <w:r w:rsidRPr="006A1F26">
              <w:rPr>
                <w:sz w:val="22"/>
                <w:szCs w:val="22"/>
              </w:rPr>
              <w:t>СТБ 1.0-96</w:t>
            </w:r>
            <w:r w:rsidRPr="006A1F26">
              <w:rPr>
                <w:sz w:val="22"/>
                <w:szCs w:val="22"/>
              </w:rPr>
              <w:tab/>
            </w:r>
          </w:p>
          <w:p w:rsidR="00397A22" w:rsidRDefault="00397A22" w:rsidP="001E648F">
            <w:pPr>
              <w:widowControl w:val="0"/>
              <w:tabs>
                <w:tab w:val="left" w:pos="0"/>
              </w:tabs>
              <w:jc w:val="both"/>
              <w:rPr>
                <w:sz w:val="22"/>
                <w:szCs w:val="22"/>
              </w:rPr>
            </w:pPr>
            <w:r w:rsidRPr="006A1F26">
              <w:rPr>
                <w:sz w:val="22"/>
                <w:szCs w:val="22"/>
              </w:rPr>
              <w:t>Государственная система стандартизации РБ. Основные положения</w:t>
            </w:r>
            <w:r>
              <w:rPr>
                <w:sz w:val="22"/>
                <w:szCs w:val="22"/>
              </w:rPr>
              <w:t>.</w:t>
            </w:r>
          </w:p>
          <w:p w:rsidR="00397A22" w:rsidRDefault="00397A22" w:rsidP="001E648F">
            <w:pPr>
              <w:widowControl w:val="0"/>
              <w:tabs>
                <w:tab w:val="left" w:pos="0"/>
              </w:tabs>
              <w:jc w:val="both"/>
              <w:rPr>
                <w:sz w:val="22"/>
                <w:szCs w:val="22"/>
              </w:rPr>
            </w:pPr>
            <w:r w:rsidRPr="006A1F26">
              <w:rPr>
                <w:sz w:val="22"/>
                <w:szCs w:val="22"/>
              </w:rPr>
              <w:t xml:space="preserve">СТБ 22.0.3-98 </w:t>
            </w:r>
            <w:r w:rsidRPr="006A1F26">
              <w:rPr>
                <w:sz w:val="22"/>
                <w:szCs w:val="22"/>
              </w:rPr>
              <w:tab/>
              <w:t>Система стандартов в сфере образования. Системы и средства информационных технологий для учебных заведений. Общие требования</w:t>
            </w:r>
          </w:p>
          <w:p w:rsidR="00397A22" w:rsidRPr="006A1F26" w:rsidRDefault="00397A22" w:rsidP="001E648F">
            <w:pPr>
              <w:widowControl w:val="0"/>
              <w:tabs>
                <w:tab w:val="left" w:pos="0"/>
              </w:tabs>
              <w:jc w:val="both"/>
              <w:rPr>
                <w:sz w:val="22"/>
                <w:szCs w:val="22"/>
              </w:rPr>
            </w:pPr>
            <w:r>
              <w:rPr>
                <w:sz w:val="22"/>
                <w:szCs w:val="22"/>
              </w:rPr>
              <w:t xml:space="preserve">СТБ 11.12.02-2009 </w:t>
            </w:r>
            <w:r w:rsidRPr="006A1F26">
              <w:rPr>
                <w:sz w:val="22"/>
                <w:szCs w:val="22"/>
              </w:rPr>
              <w:t>Система стандартов пожарной безопасности. Полотнище противопожарное. Общие технические условия</w:t>
            </w:r>
          </w:p>
        </w:tc>
      </w:tr>
    </w:tbl>
    <w:p w:rsidR="00397A22" w:rsidRDefault="00397A22" w:rsidP="00397A22">
      <w:pPr>
        <w:widowControl w:val="0"/>
        <w:tabs>
          <w:tab w:val="left" w:pos="0"/>
        </w:tabs>
        <w:ind w:firstLine="720"/>
        <w:jc w:val="both"/>
        <w:rPr>
          <w:sz w:val="22"/>
          <w:szCs w:val="22"/>
        </w:rPr>
      </w:pPr>
    </w:p>
    <w:p w:rsidR="00397A22" w:rsidRPr="003B5D20" w:rsidRDefault="00397A22" w:rsidP="00397A22">
      <w:pPr>
        <w:widowControl w:val="0"/>
        <w:tabs>
          <w:tab w:val="left" w:pos="0"/>
        </w:tabs>
        <w:ind w:firstLine="720"/>
        <w:jc w:val="both"/>
        <w:rPr>
          <w:b/>
        </w:rPr>
      </w:pPr>
      <w:r w:rsidRPr="003B5D20">
        <w:rPr>
          <w:b/>
        </w:rPr>
        <w:t>2 Разработка национальных стандартов</w:t>
      </w:r>
    </w:p>
    <w:p w:rsidR="00397A22" w:rsidRPr="003B5D20" w:rsidRDefault="00397A22" w:rsidP="00397A22">
      <w:pPr>
        <w:widowControl w:val="0"/>
        <w:tabs>
          <w:tab w:val="left" w:pos="0"/>
        </w:tabs>
        <w:ind w:firstLine="720"/>
        <w:jc w:val="both"/>
        <w:rPr>
          <w:b/>
        </w:rPr>
      </w:pPr>
    </w:p>
    <w:p w:rsidR="00397A22" w:rsidRDefault="00397A22" w:rsidP="00397A22">
      <w:pPr>
        <w:widowControl w:val="0"/>
        <w:tabs>
          <w:tab w:val="left" w:pos="0"/>
        </w:tabs>
        <w:ind w:firstLine="720"/>
        <w:jc w:val="both"/>
      </w:pPr>
      <w:r w:rsidRPr="005D7547">
        <w:t>Разработка стандартов в Республике Казахстан осуществля</w:t>
      </w:r>
      <w:r>
        <w:t>ется в соответствии с СТ РК 1.2-2008</w:t>
      </w:r>
    </w:p>
    <w:p w:rsidR="00397A22" w:rsidRDefault="00397A22" w:rsidP="00397A22">
      <w:pPr>
        <w:widowControl w:val="0"/>
        <w:tabs>
          <w:tab w:val="left" w:pos="0"/>
        </w:tabs>
        <w:ind w:firstLine="720"/>
        <w:jc w:val="both"/>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6"/>
        <w:gridCol w:w="5674"/>
      </w:tblGrid>
      <w:tr w:rsidR="00397A22" w:rsidRPr="005D7547" w:rsidTr="001E648F">
        <w:tc>
          <w:tcPr>
            <w:tcW w:w="3686" w:type="dxa"/>
            <w:tcBorders>
              <w:top w:val="single" w:sz="8" w:space="0" w:color="auto"/>
              <w:left w:val="single" w:sz="8" w:space="0" w:color="auto"/>
              <w:bottom w:val="single" w:sz="8" w:space="0" w:color="auto"/>
            </w:tcBorders>
            <w:vAlign w:val="center"/>
          </w:tcPr>
          <w:p w:rsidR="00397A22" w:rsidRPr="005D7547" w:rsidRDefault="00397A22" w:rsidP="001E648F">
            <w:pPr>
              <w:spacing w:before="40" w:after="40"/>
              <w:jc w:val="center"/>
              <w:rPr>
                <w:sz w:val="22"/>
                <w:szCs w:val="22"/>
              </w:rPr>
            </w:pPr>
            <w:r w:rsidRPr="005D7547">
              <w:rPr>
                <w:sz w:val="22"/>
                <w:szCs w:val="22"/>
              </w:rPr>
              <w:t xml:space="preserve">Наименование стадии </w:t>
            </w:r>
            <w:r w:rsidRPr="005D7547">
              <w:rPr>
                <w:sz w:val="22"/>
                <w:szCs w:val="22"/>
              </w:rPr>
              <w:br/>
              <w:t>разработки государственного стандарта</w:t>
            </w:r>
          </w:p>
        </w:tc>
        <w:tc>
          <w:tcPr>
            <w:tcW w:w="5674" w:type="dxa"/>
            <w:tcBorders>
              <w:top w:val="single" w:sz="8" w:space="0" w:color="auto"/>
              <w:bottom w:val="single" w:sz="8" w:space="0" w:color="auto"/>
              <w:right w:val="single" w:sz="8" w:space="0" w:color="auto"/>
            </w:tcBorders>
            <w:vAlign w:val="center"/>
          </w:tcPr>
          <w:p w:rsidR="00397A22" w:rsidRPr="005D7547" w:rsidRDefault="00397A22" w:rsidP="001E648F">
            <w:pPr>
              <w:spacing w:before="40" w:after="40"/>
              <w:jc w:val="center"/>
              <w:rPr>
                <w:sz w:val="22"/>
                <w:szCs w:val="22"/>
              </w:rPr>
            </w:pPr>
            <w:r w:rsidRPr="005D7547">
              <w:rPr>
                <w:sz w:val="22"/>
                <w:szCs w:val="22"/>
              </w:rPr>
              <w:t xml:space="preserve">Наименование документов, соответствующих стадии </w:t>
            </w:r>
            <w:r w:rsidRPr="005D7547">
              <w:rPr>
                <w:sz w:val="22"/>
                <w:szCs w:val="22"/>
              </w:rPr>
              <w:br/>
              <w:t>разработки государственного стандарта</w:t>
            </w:r>
          </w:p>
        </w:tc>
      </w:tr>
      <w:tr w:rsidR="00397A22" w:rsidRPr="005D7547" w:rsidTr="001E648F">
        <w:trPr>
          <w:trHeight w:val="1014"/>
        </w:trPr>
        <w:tc>
          <w:tcPr>
            <w:tcW w:w="3686" w:type="dxa"/>
            <w:tcBorders>
              <w:top w:val="single" w:sz="8" w:space="0" w:color="auto"/>
              <w:left w:val="single" w:sz="8" w:space="0" w:color="auto"/>
            </w:tcBorders>
          </w:tcPr>
          <w:p w:rsidR="00397A22" w:rsidRPr="005D7547" w:rsidRDefault="00397A22" w:rsidP="001E648F">
            <w:pPr>
              <w:spacing w:before="40"/>
              <w:rPr>
                <w:sz w:val="22"/>
                <w:szCs w:val="22"/>
              </w:rPr>
            </w:pPr>
            <w:r w:rsidRPr="005D7547">
              <w:rPr>
                <w:sz w:val="22"/>
                <w:szCs w:val="22"/>
              </w:rPr>
              <w:t xml:space="preserve">1 Подготовка к разработке </w:t>
            </w:r>
            <w:r w:rsidRPr="005D7547">
              <w:rPr>
                <w:sz w:val="22"/>
                <w:szCs w:val="22"/>
              </w:rPr>
              <w:br/>
            </w:r>
            <w:r w:rsidRPr="005D7547">
              <w:rPr>
                <w:spacing w:val="-4"/>
                <w:sz w:val="22"/>
                <w:szCs w:val="22"/>
              </w:rPr>
              <w:t>государственного</w:t>
            </w:r>
            <w:r w:rsidRPr="005D7547">
              <w:rPr>
                <w:sz w:val="22"/>
                <w:szCs w:val="22"/>
              </w:rPr>
              <w:t xml:space="preserve"> стандар</w:t>
            </w:r>
            <w:r>
              <w:rPr>
                <w:sz w:val="22"/>
                <w:szCs w:val="22"/>
              </w:rPr>
              <w:t>та</w:t>
            </w:r>
          </w:p>
        </w:tc>
        <w:tc>
          <w:tcPr>
            <w:tcW w:w="5674" w:type="dxa"/>
            <w:tcBorders>
              <w:top w:val="single" w:sz="8" w:space="0" w:color="auto"/>
              <w:right w:val="single" w:sz="8" w:space="0" w:color="auto"/>
            </w:tcBorders>
          </w:tcPr>
          <w:p w:rsidR="00397A22" w:rsidRPr="005D7547" w:rsidRDefault="00397A22" w:rsidP="001E648F">
            <w:pPr>
              <w:spacing w:before="40"/>
              <w:ind w:firstLine="113"/>
              <w:jc w:val="both"/>
              <w:rPr>
                <w:sz w:val="22"/>
                <w:szCs w:val="22"/>
              </w:rPr>
            </w:pPr>
            <w:r w:rsidRPr="005D7547">
              <w:rPr>
                <w:sz w:val="22"/>
                <w:szCs w:val="22"/>
              </w:rPr>
              <w:t xml:space="preserve">Договор на разработку </w:t>
            </w:r>
            <w:r w:rsidRPr="005D7547">
              <w:rPr>
                <w:spacing w:val="-4"/>
                <w:sz w:val="22"/>
                <w:szCs w:val="22"/>
              </w:rPr>
              <w:t>государственного</w:t>
            </w:r>
            <w:r w:rsidRPr="005D7547">
              <w:rPr>
                <w:sz w:val="22"/>
                <w:szCs w:val="22"/>
              </w:rPr>
              <w:t xml:space="preserve"> стандарта</w:t>
            </w:r>
            <w:r>
              <w:rPr>
                <w:sz w:val="22"/>
                <w:szCs w:val="22"/>
              </w:rPr>
              <w:t>.</w:t>
            </w:r>
            <w:r w:rsidRPr="005D7547">
              <w:rPr>
                <w:sz w:val="22"/>
                <w:szCs w:val="22"/>
              </w:rPr>
              <w:t xml:space="preserve"> </w:t>
            </w:r>
          </w:p>
          <w:p w:rsidR="00397A22" w:rsidRPr="005D7547" w:rsidRDefault="00397A22" w:rsidP="001E648F">
            <w:pPr>
              <w:ind w:firstLine="113"/>
              <w:jc w:val="both"/>
              <w:rPr>
                <w:sz w:val="22"/>
                <w:szCs w:val="22"/>
              </w:rPr>
            </w:pPr>
            <w:r w:rsidRPr="005D7547">
              <w:rPr>
                <w:sz w:val="22"/>
                <w:szCs w:val="22"/>
              </w:rPr>
              <w:t xml:space="preserve">Техническое задание на разработку </w:t>
            </w:r>
            <w:r w:rsidRPr="005D7547">
              <w:rPr>
                <w:spacing w:val="-4"/>
                <w:sz w:val="22"/>
                <w:szCs w:val="22"/>
              </w:rPr>
              <w:t>государственного</w:t>
            </w:r>
            <w:r w:rsidRPr="005D7547">
              <w:rPr>
                <w:sz w:val="22"/>
                <w:szCs w:val="22"/>
              </w:rPr>
              <w:t xml:space="preserve"> стандарта. </w:t>
            </w:r>
          </w:p>
          <w:p w:rsidR="00397A22" w:rsidRDefault="00397A22" w:rsidP="001E648F">
            <w:pPr>
              <w:ind w:firstLine="113"/>
              <w:jc w:val="both"/>
              <w:rPr>
                <w:sz w:val="22"/>
                <w:szCs w:val="22"/>
              </w:rPr>
            </w:pPr>
            <w:r w:rsidRPr="005D7547">
              <w:rPr>
                <w:sz w:val="22"/>
                <w:szCs w:val="22"/>
              </w:rPr>
              <w:t xml:space="preserve">Уведомление о начале разработки проекта </w:t>
            </w:r>
            <w:r w:rsidRPr="005D7547">
              <w:rPr>
                <w:spacing w:val="-4"/>
                <w:sz w:val="22"/>
                <w:szCs w:val="22"/>
              </w:rPr>
              <w:t>государственного</w:t>
            </w:r>
            <w:r w:rsidRPr="005D7547">
              <w:rPr>
                <w:sz w:val="22"/>
                <w:szCs w:val="22"/>
              </w:rPr>
              <w:t xml:space="preserve"> стандарта</w:t>
            </w:r>
            <w:r>
              <w:rPr>
                <w:sz w:val="22"/>
                <w:szCs w:val="22"/>
              </w:rPr>
              <w:t>.</w:t>
            </w:r>
          </w:p>
          <w:p w:rsidR="00397A22" w:rsidRDefault="00397A22" w:rsidP="001E648F">
            <w:pPr>
              <w:ind w:firstLine="113"/>
              <w:jc w:val="both"/>
              <w:rPr>
                <w:sz w:val="22"/>
                <w:szCs w:val="22"/>
              </w:rPr>
            </w:pPr>
            <w:r>
              <w:rPr>
                <w:sz w:val="22"/>
                <w:szCs w:val="22"/>
              </w:rPr>
              <w:t>Публикация информации о начале разработке на Web сайте</w:t>
            </w:r>
          </w:p>
          <w:p w:rsidR="00397A22" w:rsidRDefault="00397A22" w:rsidP="001E648F">
            <w:pPr>
              <w:ind w:firstLine="113"/>
              <w:jc w:val="both"/>
              <w:rPr>
                <w:sz w:val="22"/>
                <w:szCs w:val="22"/>
              </w:rPr>
            </w:pPr>
          </w:p>
          <w:p w:rsidR="00397A22" w:rsidRPr="007021F2" w:rsidRDefault="00397A22" w:rsidP="001E648F">
            <w:pPr>
              <w:ind w:firstLine="113"/>
              <w:jc w:val="both"/>
              <w:rPr>
                <w:sz w:val="22"/>
                <w:szCs w:val="22"/>
              </w:rPr>
            </w:pPr>
          </w:p>
        </w:tc>
      </w:tr>
      <w:tr w:rsidR="00397A22" w:rsidRPr="005D7547" w:rsidTr="001E648F">
        <w:trPr>
          <w:trHeight w:val="3963"/>
        </w:trPr>
        <w:tc>
          <w:tcPr>
            <w:tcW w:w="3686" w:type="dxa"/>
            <w:tcBorders>
              <w:left w:val="single" w:sz="8" w:space="0" w:color="auto"/>
            </w:tcBorders>
          </w:tcPr>
          <w:p w:rsidR="00397A22" w:rsidRPr="005D7547" w:rsidRDefault="00397A22" w:rsidP="001E648F">
            <w:pPr>
              <w:rPr>
                <w:sz w:val="22"/>
                <w:szCs w:val="22"/>
              </w:rPr>
            </w:pPr>
            <w:r w:rsidRPr="005D7547">
              <w:rPr>
                <w:sz w:val="22"/>
                <w:szCs w:val="22"/>
              </w:rPr>
              <w:lastRenderedPageBreak/>
              <w:t xml:space="preserve">2 Разработка проекта </w:t>
            </w:r>
            <w:r w:rsidRPr="005D7547">
              <w:rPr>
                <w:spacing w:val="-4"/>
                <w:sz w:val="22"/>
                <w:szCs w:val="22"/>
              </w:rPr>
              <w:t>государственного</w:t>
            </w:r>
            <w:r>
              <w:rPr>
                <w:sz w:val="22"/>
                <w:szCs w:val="22"/>
              </w:rPr>
              <w:t xml:space="preserve"> стандарта</w:t>
            </w:r>
          </w:p>
          <w:p w:rsidR="00397A22" w:rsidRPr="005D7547" w:rsidRDefault="00397A22" w:rsidP="001E648F">
            <w:pPr>
              <w:rPr>
                <w:sz w:val="22"/>
                <w:szCs w:val="22"/>
              </w:rPr>
            </w:pPr>
          </w:p>
          <w:p w:rsidR="00397A22" w:rsidRPr="005D7547" w:rsidRDefault="00397A22" w:rsidP="001E648F">
            <w:pPr>
              <w:rPr>
                <w:sz w:val="22"/>
                <w:szCs w:val="22"/>
              </w:rPr>
            </w:pPr>
            <w:r w:rsidRPr="005D7547">
              <w:rPr>
                <w:sz w:val="22"/>
                <w:szCs w:val="22"/>
              </w:rPr>
              <w:t xml:space="preserve">2.1 Разработка первой редакции проекта </w:t>
            </w:r>
            <w:r w:rsidRPr="005D7547">
              <w:rPr>
                <w:spacing w:val="-4"/>
                <w:sz w:val="22"/>
                <w:szCs w:val="22"/>
              </w:rPr>
              <w:t>государственного</w:t>
            </w:r>
            <w:r w:rsidRPr="005D7547">
              <w:rPr>
                <w:sz w:val="22"/>
                <w:szCs w:val="22"/>
              </w:rPr>
              <w:t xml:space="preserve"> стандарта </w:t>
            </w:r>
          </w:p>
          <w:p w:rsidR="00397A22" w:rsidRPr="005D7547" w:rsidRDefault="00397A22" w:rsidP="001E648F">
            <w:pPr>
              <w:rPr>
                <w:sz w:val="22"/>
                <w:szCs w:val="22"/>
              </w:rPr>
            </w:pPr>
          </w:p>
          <w:p w:rsidR="00397A22" w:rsidRPr="005D7547" w:rsidRDefault="00397A22" w:rsidP="001E648F">
            <w:pPr>
              <w:rPr>
                <w:sz w:val="22"/>
                <w:szCs w:val="22"/>
              </w:rPr>
            </w:pPr>
          </w:p>
          <w:p w:rsidR="00397A22" w:rsidRPr="005D7547" w:rsidRDefault="00397A22" w:rsidP="001E648F">
            <w:pPr>
              <w:rPr>
                <w:sz w:val="22"/>
                <w:szCs w:val="22"/>
              </w:rPr>
            </w:pPr>
          </w:p>
          <w:p w:rsidR="00397A22" w:rsidRPr="005D7547" w:rsidRDefault="00397A22" w:rsidP="001E648F">
            <w:pPr>
              <w:rPr>
                <w:sz w:val="22"/>
                <w:szCs w:val="22"/>
              </w:rPr>
            </w:pPr>
          </w:p>
          <w:p w:rsidR="00397A22" w:rsidRPr="005D7547" w:rsidRDefault="00397A22" w:rsidP="001E648F">
            <w:pPr>
              <w:rPr>
                <w:sz w:val="22"/>
                <w:szCs w:val="22"/>
              </w:rPr>
            </w:pPr>
          </w:p>
          <w:p w:rsidR="00397A22" w:rsidRPr="005D7547" w:rsidRDefault="00397A22" w:rsidP="001E648F">
            <w:pPr>
              <w:rPr>
                <w:sz w:val="22"/>
                <w:szCs w:val="22"/>
              </w:rPr>
            </w:pPr>
          </w:p>
          <w:p w:rsidR="00397A22" w:rsidRDefault="00397A22" w:rsidP="001E648F">
            <w:pPr>
              <w:rPr>
                <w:sz w:val="22"/>
                <w:szCs w:val="22"/>
              </w:rPr>
            </w:pPr>
          </w:p>
          <w:p w:rsidR="00397A22" w:rsidRDefault="00397A22" w:rsidP="001E648F">
            <w:pPr>
              <w:rPr>
                <w:sz w:val="22"/>
                <w:szCs w:val="22"/>
              </w:rPr>
            </w:pPr>
          </w:p>
          <w:p w:rsidR="00397A22" w:rsidRDefault="00397A22" w:rsidP="001E648F">
            <w:pPr>
              <w:rPr>
                <w:sz w:val="22"/>
                <w:szCs w:val="22"/>
              </w:rPr>
            </w:pPr>
          </w:p>
          <w:p w:rsidR="00397A22" w:rsidRPr="005D7547" w:rsidRDefault="00397A22" w:rsidP="001E648F">
            <w:pPr>
              <w:rPr>
                <w:sz w:val="22"/>
                <w:szCs w:val="22"/>
              </w:rPr>
            </w:pPr>
            <w:r w:rsidRPr="005D7547">
              <w:rPr>
                <w:sz w:val="22"/>
                <w:szCs w:val="22"/>
              </w:rPr>
              <w:t xml:space="preserve">2.2 Разработка окончательной </w:t>
            </w:r>
            <w:r w:rsidRPr="005D7547">
              <w:rPr>
                <w:sz w:val="22"/>
                <w:szCs w:val="22"/>
              </w:rPr>
              <w:br/>
              <w:t xml:space="preserve">редакции проекта </w:t>
            </w:r>
            <w:r w:rsidRPr="005D7547">
              <w:rPr>
                <w:spacing w:val="-4"/>
                <w:sz w:val="22"/>
                <w:szCs w:val="22"/>
              </w:rPr>
              <w:t>государственного</w:t>
            </w:r>
            <w:r w:rsidRPr="005D7547">
              <w:rPr>
                <w:sz w:val="22"/>
                <w:szCs w:val="22"/>
              </w:rPr>
              <w:t xml:space="preserve"> стандарта</w:t>
            </w:r>
          </w:p>
          <w:p w:rsidR="00397A22" w:rsidRPr="005D7547" w:rsidRDefault="00397A22" w:rsidP="001E648F">
            <w:pPr>
              <w:rPr>
                <w:sz w:val="22"/>
                <w:szCs w:val="22"/>
              </w:rPr>
            </w:pPr>
          </w:p>
          <w:p w:rsidR="00397A22" w:rsidRPr="005D7547" w:rsidRDefault="00397A22" w:rsidP="001E648F">
            <w:pPr>
              <w:rPr>
                <w:sz w:val="22"/>
                <w:szCs w:val="22"/>
              </w:rPr>
            </w:pPr>
          </w:p>
          <w:p w:rsidR="00397A22" w:rsidRPr="005D7547" w:rsidRDefault="00397A22" w:rsidP="001E648F">
            <w:pPr>
              <w:rPr>
                <w:sz w:val="22"/>
                <w:szCs w:val="22"/>
              </w:rPr>
            </w:pPr>
          </w:p>
          <w:p w:rsidR="00397A22" w:rsidRPr="005D7547" w:rsidRDefault="00397A22" w:rsidP="001E648F">
            <w:pPr>
              <w:rPr>
                <w:sz w:val="22"/>
                <w:szCs w:val="22"/>
              </w:rPr>
            </w:pPr>
          </w:p>
        </w:tc>
        <w:tc>
          <w:tcPr>
            <w:tcW w:w="5674" w:type="dxa"/>
            <w:tcBorders>
              <w:right w:val="single" w:sz="8" w:space="0" w:color="auto"/>
            </w:tcBorders>
          </w:tcPr>
          <w:p w:rsidR="00397A22" w:rsidRPr="005D7547" w:rsidRDefault="00397A22" w:rsidP="001E648F">
            <w:pPr>
              <w:ind w:firstLine="113"/>
              <w:jc w:val="both"/>
              <w:rPr>
                <w:sz w:val="22"/>
                <w:szCs w:val="22"/>
              </w:rPr>
            </w:pPr>
          </w:p>
          <w:p w:rsidR="00397A22" w:rsidRPr="005D7547" w:rsidRDefault="00397A22" w:rsidP="001E648F">
            <w:pPr>
              <w:ind w:firstLine="113"/>
              <w:jc w:val="both"/>
              <w:rPr>
                <w:sz w:val="22"/>
                <w:szCs w:val="22"/>
              </w:rPr>
            </w:pPr>
          </w:p>
          <w:p w:rsidR="00397A22" w:rsidRPr="005D7547" w:rsidRDefault="00397A22" w:rsidP="001E648F">
            <w:pPr>
              <w:ind w:firstLine="113"/>
              <w:jc w:val="both"/>
              <w:rPr>
                <w:sz w:val="22"/>
                <w:szCs w:val="22"/>
              </w:rPr>
            </w:pPr>
          </w:p>
          <w:p w:rsidR="00397A22" w:rsidRPr="005D7547" w:rsidRDefault="00397A22" w:rsidP="001E648F">
            <w:pPr>
              <w:ind w:firstLine="113"/>
              <w:jc w:val="both"/>
              <w:rPr>
                <w:sz w:val="22"/>
                <w:szCs w:val="22"/>
              </w:rPr>
            </w:pPr>
            <w:r w:rsidRPr="005D7547">
              <w:rPr>
                <w:sz w:val="22"/>
                <w:szCs w:val="22"/>
              </w:rPr>
              <w:t xml:space="preserve">Первая редакция проекта </w:t>
            </w:r>
            <w:r w:rsidRPr="005D7547">
              <w:rPr>
                <w:spacing w:val="-4"/>
                <w:sz w:val="22"/>
                <w:szCs w:val="22"/>
              </w:rPr>
              <w:t>государственного</w:t>
            </w:r>
            <w:r w:rsidRPr="005D7547">
              <w:rPr>
                <w:sz w:val="22"/>
                <w:szCs w:val="22"/>
              </w:rPr>
              <w:t xml:space="preserve"> стандарта.</w:t>
            </w:r>
          </w:p>
          <w:p w:rsidR="00397A22" w:rsidRPr="005D7547" w:rsidRDefault="00397A22" w:rsidP="001E648F">
            <w:pPr>
              <w:ind w:firstLine="113"/>
              <w:jc w:val="both"/>
              <w:rPr>
                <w:sz w:val="22"/>
                <w:szCs w:val="22"/>
              </w:rPr>
            </w:pPr>
            <w:r w:rsidRPr="005D7547">
              <w:rPr>
                <w:sz w:val="22"/>
                <w:szCs w:val="22"/>
              </w:rPr>
              <w:t xml:space="preserve">Пояснительная записка к первой редакции проекта государственного стандарта. </w:t>
            </w:r>
          </w:p>
          <w:p w:rsidR="00397A22" w:rsidRDefault="00397A22" w:rsidP="001E648F">
            <w:pPr>
              <w:ind w:firstLine="113"/>
              <w:jc w:val="both"/>
              <w:rPr>
                <w:sz w:val="22"/>
                <w:szCs w:val="22"/>
              </w:rPr>
            </w:pPr>
            <w:r w:rsidRPr="005D7547">
              <w:rPr>
                <w:sz w:val="22"/>
                <w:szCs w:val="22"/>
              </w:rPr>
              <w:t>Уведомление о проекте государственного стандарта.</w:t>
            </w:r>
          </w:p>
          <w:p w:rsidR="00397A22" w:rsidRPr="005D7547" w:rsidRDefault="00397A22" w:rsidP="001E648F">
            <w:pPr>
              <w:ind w:firstLine="113"/>
              <w:jc w:val="both"/>
              <w:rPr>
                <w:sz w:val="22"/>
                <w:szCs w:val="22"/>
              </w:rPr>
            </w:pPr>
            <w:r>
              <w:rPr>
                <w:sz w:val="22"/>
                <w:szCs w:val="22"/>
              </w:rPr>
              <w:t>Рассылка проекта государственного стандарта заинтересованным сторонам</w:t>
            </w:r>
          </w:p>
          <w:p w:rsidR="00397A22" w:rsidRPr="005D7547" w:rsidRDefault="00397A22" w:rsidP="001E648F">
            <w:pPr>
              <w:ind w:firstLine="113"/>
              <w:jc w:val="both"/>
              <w:rPr>
                <w:sz w:val="22"/>
                <w:szCs w:val="22"/>
              </w:rPr>
            </w:pPr>
            <w:r w:rsidRPr="005D7547">
              <w:rPr>
                <w:sz w:val="22"/>
                <w:szCs w:val="22"/>
              </w:rPr>
              <w:t xml:space="preserve">Публикация проекта государственного стандарта. </w:t>
            </w:r>
          </w:p>
          <w:p w:rsidR="00397A22" w:rsidRPr="005D7547" w:rsidRDefault="00397A22" w:rsidP="001E648F">
            <w:pPr>
              <w:ind w:firstLine="113"/>
              <w:jc w:val="both"/>
              <w:rPr>
                <w:sz w:val="22"/>
                <w:szCs w:val="22"/>
              </w:rPr>
            </w:pPr>
            <w:r w:rsidRPr="005D7547">
              <w:rPr>
                <w:sz w:val="22"/>
                <w:szCs w:val="22"/>
              </w:rPr>
              <w:t>Уведомление о завершении рассмотрения проекта государственного стандарта</w:t>
            </w:r>
          </w:p>
          <w:p w:rsidR="00397A22" w:rsidRPr="005D7547" w:rsidRDefault="00397A22" w:rsidP="001E648F">
            <w:pPr>
              <w:ind w:firstLine="113"/>
              <w:jc w:val="both"/>
              <w:rPr>
                <w:sz w:val="22"/>
                <w:szCs w:val="22"/>
              </w:rPr>
            </w:pPr>
          </w:p>
          <w:p w:rsidR="00397A22" w:rsidRPr="005D7547" w:rsidRDefault="00397A22" w:rsidP="001E648F">
            <w:pPr>
              <w:ind w:firstLine="113"/>
              <w:jc w:val="both"/>
              <w:rPr>
                <w:sz w:val="22"/>
                <w:szCs w:val="22"/>
              </w:rPr>
            </w:pPr>
            <w:r w:rsidRPr="005D7547">
              <w:rPr>
                <w:sz w:val="22"/>
                <w:szCs w:val="22"/>
              </w:rPr>
              <w:t>Окончательная редакция проекта государственного стандарта.</w:t>
            </w:r>
          </w:p>
          <w:p w:rsidR="00397A22" w:rsidRPr="005D7547" w:rsidRDefault="00397A22" w:rsidP="001E648F">
            <w:pPr>
              <w:ind w:firstLine="113"/>
              <w:jc w:val="both"/>
              <w:rPr>
                <w:sz w:val="22"/>
                <w:szCs w:val="22"/>
              </w:rPr>
            </w:pPr>
            <w:r w:rsidRPr="005D7547">
              <w:rPr>
                <w:sz w:val="22"/>
                <w:szCs w:val="22"/>
              </w:rPr>
              <w:t xml:space="preserve">Пояснительная записка к окончательной редакции </w:t>
            </w:r>
          </w:p>
          <w:p w:rsidR="00397A22" w:rsidRPr="005D7547" w:rsidRDefault="00397A22" w:rsidP="001E648F">
            <w:pPr>
              <w:ind w:firstLine="34"/>
              <w:jc w:val="both"/>
              <w:rPr>
                <w:sz w:val="22"/>
                <w:szCs w:val="22"/>
              </w:rPr>
            </w:pPr>
            <w:r w:rsidRPr="005D7547">
              <w:rPr>
                <w:sz w:val="22"/>
                <w:szCs w:val="22"/>
              </w:rPr>
              <w:t>проекта государственного стандарта.</w:t>
            </w:r>
          </w:p>
          <w:p w:rsidR="00397A22" w:rsidRPr="005D7547" w:rsidRDefault="00397A22" w:rsidP="001E648F">
            <w:pPr>
              <w:ind w:firstLine="113"/>
              <w:jc w:val="both"/>
              <w:rPr>
                <w:sz w:val="22"/>
                <w:szCs w:val="22"/>
              </w:rPr>
            </w:pPr>
            <w:r w:rsidRPr="005D7547">
              <w:rPr>
                <w:sz w:val="22"/>
                <w:szCs w:val="22"/>
              </w:rPr>
              <w:t xml:space="preserve">Сводка отзывов на проект государственного стандарта. </w:t>
            </w:r>
          </w:p>
          <w:p w:rsidR="00397A22" w:rsidRPr="005D7547" w:rsidRDefault="00397A22" w:rsidP="001E648F">
            <w:pPr>
              <w:ind w:firstLine="113"/>
              <w:jc w:val="both"/>
              <w:rPr>
                <w:sz w:val="22"/>
                <w:szCs w:val="22"/>
              </w:rPr>
            </w:pPr>
            <w:r w:rsidRPr="005D7547">
              <w:rPr>
                <w:sz w:val="22"/>
                <w:szCs w:val="22"/>
              </w:rPr>
              <w:t>Протокол согласительного совещания (при наличии).</w:t>
            </w:r>
          </w:p>
          <w:p w:rsidR="00397A22" w:rsidRPr="005D7547" w:rsidRDefault="00397A22" w:rsidP="001E648F">
            <w:pPr>
              <w:ind w:firstLine="113"/>
              <w:jc w:val="both"/>
              <w:rPr>
                <w:sz w:val="22"/>
                <w:szCs w:val="22"/>
              </w:rPr>
            </w:pPr>
            <w:r w:rsidRPr="005D7547">
              <w:rPr>
                <w:sz w:val="22"/>
                <w:szCs w:val="22"/>
              </w:rPr>
              <w:t>Заключение по результатам проверки проекта государственного стандарта</w:t>
            </w:r>
          </w:p>
        </w:tc>
      </w:tr>
      <w:tr w:rsidR="00397A22" w:rsidRPr="005D7547" w:rsidTr="001E648F">
        <w:trPr>
          <w:cantSplit/>
          <w:trHeight w:val="763"/>
        </w:trPr>
        <w:tc>
          <w:tcPr>
            <w:tcW w:w="3686" w:type="dxa"/>
            <w:tcBorders>
              <w:left w:val="single" w:sz="8" w:space="0" w:color="auto"/>
            </w:tcBorders>
          </w:tcPr>
          <w:p w:rsidR="00397A22" w:rsidRPr="005D7547" w:rsidRDefault="00397A22" w:rsidP="001E648F">
            <w:pPr>
              <w:spacing w:before="40"/>
              <w:rPr>
                <w:sz w:val="22"/>
                <w:szCs w:val="22"/>
              </w:rPr>
            </w:pPr>
            <w:r w:rsidRPr="005D7547">
              <w:rPr>
                <w:sz w:val="22"/>
                <w:szCs w:val="22"/>
              </w:rPr>
              <w:t>3 Утверждение государственного стандарта</w:t>
            </w:r>
          </w:p>
        </w:tc>
        <w:tc>
          <w:tcPr>
            <w:tcW w:w="5674" w:type="dxa"/>
            <w:tcBorders>
              <w:right w:val="single" w:sz="8" w:space="0" w:color="auto"/>
            </w:tcBorders>
          </w:tcPr>
          <w:p w:rsidR="00397A22" w:rsidRPr="005D7547" w:rsidRDefault="00397A22" w:rsidP="001E648F">
            <w:pPr>
              <w:spacing w:before="40"/>
              <w:ind w:firstLine="113"/>
              <w:jc w:val="both"/>
              <w:rPr>
                <w:sz w:val="22"/>
                <w:szCs w:val="22"/>
              </w:rPr>
            </w:pPr>
            <w:r w:rsidRPr="005D7547">
              <w:rPr>
                <w:sz w:val="22"/>
                <w:szCs w:val="22"/>
              </w:rPr>
              <w:t>Организационно-распорядительный документ об утверждении государственного стандарта и введении его в действие.</w:t>
            </w:r>
          </w:p>
          <w:p w:rsidR="00397A22" w:rsidRPr="005D7547" w:rsidRDefault="00397A22" w:rsidP="001E648F">
            <w:pPr>
              <w:ind w:firstLine="113"/>
              <w:jc w:val="both"/>
              <w:rPr>
                <w:sz w:val="22"/>
                <w:szCs w:val="22"/>
              </w:rPr>
            </w:pPr>
            <w:r w:rsidRPr="005D7547">
              <w:rPr>
                <w:sz w:val="22"/>
                <w:szCs w:val="22"/>
              </w:rPr>
              <w:t xml:space="preserve">Информация об утверждении государственного стандарта </w:t>
            </w:r>
          </w:p>
        </w:tc>
      </w:tr>
      <w:tr w:rsidR="00397A22" w:rsidRPr="005D7547" w:rsidTr="001E648F">
        <w:trPr>
          <w:cantSplit/>
          <w:trHeight w:val="539"/>
        </w:trPr>
        <w:tc>
          <w:tcPr>
            <w:tcW w:w="3686" w:type="dxa"/>
            <w:tcBorders>
              <w:left w:val="single" w:sz="8" w:space="0" w:color="auto"/>
            </w:tcBorders>
          </w:tcPr>
          <w:p w:rsidR="00397A22" w:rsidRPr="005D7547" w:rsidRDefault="00397A22" w:rsidP="001E648F">
            <w:pPr>
              <w:spacing w:before="40"/>
              <w:rPr>
                <w:sz w:val="22"/>
                <w:szCs w:val="22"/>
              </w:rPr>
            </w:pPr>
            <w:r w:rsidRPr="005D7547">
              <w:rPr>
                <w:sz w:val="22"/>
                <w:szCs w:val="22"/>
              </w:rPr>
              <w:t xml:space="preserve">4 Государственная регистрация </w:t>
            </w:r>
            <w:r w:rsidRPr="005D7547">
              <w:rPr>
                <w:sz w:val="22"/>
                <w:szCs w:val="22"/>
              </w:rPr>
              <w:br/>
              <w:t>государственного стандарта</w:t>
            </w:r>
          </w:p>
        </w:tc>
        <w:tc>
          <w:tcPr>
            <w:tcW w:w="5674" w:type="dxa"/>
            <w:tcBorders>
              <w:right w:val="single" w:sz="8" w:space="0" w:color="auto"/>
            </w:tcBorders>
          </w:tcPr>
          <w:p w:rsidR="00397A22" w:rsidRPr="005D7547" w:rsidRDefault="00397A22" w:rsidP="001E648F">
            <w:pPr>
              <w:spacing w:before="40"/>
              <w:ind w:firstLine="113"/>
              <w:jc w:val="both"/>
              <w:rPr>
                <w:sz w:val="22"/>
                <w:szCs w:val="22"/>
              </w:rPr>
            </w:pPr>
            <w:r w:rsidRPr="005D7547">
              <w:rPr>
                <w:sz w:val="22"/>
                <w:szCs w:val="22"/>
              </w:rPr>
              <w:t>Информация о государственной регистрации государственного стандарта</w:t>
            </w:r>
          </w:p>
        </w:tc>
      </w:tr>
    </w:tbl>
    <w:p w:rsidR="00397A22" w:rsidRDefault="00397A22" w:rsidP="00397A22">
      <w:pPr>
        <w:widowControl w:val="0"/>
        <w:tabs>
          <w:tab w:val="left" w:pos="0"/>
        </w:tabs>
        <w:ind w:firstLine="720"/>
        <w:jc w:val="both"/>
      </w:pPr>
    </w:p>
    <w:p w:rsidR="00397A22" w:rsidRPr="007021F2" w:rsidRDefault="00397A22" w:rsidP="00397A22">
      <w:r w:rsidRPr="007021F2">
        <w:t>Разработка национальных стандартов В РФ</w:t>
      </w:r>
    </w:p>
    <w:p w:rsidR="00397A22" w:rsidRDefault="00397A22" w:rsidP="00397A22">
      <w:r>
        <w:t>Процедура разработки и принятия стандартов регламентирована ГОСТ Р 1.2—2004 «Стандартизация в Российской Федерации. Правила разработки. Утверждения. Обновления и отмены».</w:t>
      </w:r>
    </w:p>
    <w:p w:rsidR="00397A22" w:rsidRPr="00E11B18" w:rsidRDefault="00397A22" w:rsidP="00397A22">
      <w:pPr>
        <w:rPr>
          <w:b/>
        </w:rPr>
      </w:pPr>
    </w:p>
    <w:p w:rsidR="00397A22" w:rsidRDefault="00397A22" w:rsidP="00397A22">
      <w:pPr>
        <w:jc w:val="both"/>
      </w:pPr>
      <w:r>
        <w:t xml:space="preserve">Разработка и утверждение стандартов осуществляется согласно следующей общей схеме: </w:t>
      </w:r>
    </w:p>
    <w:p w:rsidR="00397A22" w:rsidRDefault="00397A22" w:rsidP="00397A22">
      <w:pPr>
        <w:numPr>
          <w:ilvl w:val="0"/>
          <w:numId w:val="2"/>
        </w:numPr>
        <w:tabs>
          <w:tab w:val="clear" w:pos="1080"/>
          <w:tab w:val="num" w:pos="540"/>
        </w:tabs>
        <w:ind w:left="540" w:hanging="540"/>
        <w:jc w:val="both"/>
      </w:pPr>
      <w:r>
        <w:t>национальный орган по стандартизации разрабатывает и утверждает программу разработки национальных стандартов. Разработчик стандарта организует уведомление о разработке стандарта, которое должно содержать информацию об имеющихся в проекте положениях, отличающихся от положений соответствующих международных стандартов. Разработчик обеспечивает доступность проекта заинтересованным лицам для ознакомления;</w:t>
      </w:r>
    </w:p>
    <w:p w:rsidR="00397A22" w:rsidRDefault="00397A22" w:rsidP="00397A22">
      <w:pPr>
        <w:numPr>
          <w:ilvl w:val="0"/>
          <w:numId w:val="2"/>
        </w:numPr>
        <w:tabs>
          <w:tab w:val="clear" w:pos="1080"/>
          <w:tab w:val="num" w:pos="540"/>
        </w:tabs>
        <w:ind w:left="540" w:hanging="540"/>
        <w:jc w:val="both"/>
      </w:pPr>
      <w:r>
        <w:t>разработчик дорабатывает проект стандарта с учетом полученных замечаний заинтересованных лиц, проводит публичное обсуждение проекта. Срок публичного обсуждения проекта национального стандарта не может быть менее чем два месяца;</w:t>
      </w:r>
    </w:p>
    <w:p w:rsidR="00397A22" w:rsidRDefault="00397A22" w:rsidP="00397A22">
      <w:pPr>
        <w:numPr>
          <w:ilvl w:val="0"/>
          <w:numId w:val="2"/>
        </w:numPr>
        <w:tabs>
          <w:tab w:val="clear" w:pos="1080"/>
          <w:tab w:val="num" w:pos="540"/>
        </w:tabs>
        <w:ind w:left="540" w:hanging="540"/>
        <w:jc w:val="both"/>
      </w:pPr>
      <w:r>
        <w:t xml:space="preserve">проект национального стандарта одновременно с перечнем полученных в письменной форме замечаний представляется в Технический комитет (ТК) по стандартизации, который организует проведение экспертизы данного проекта. По результатам экспертизы ТК готовит мотивированное предложение об утверждении или отклонении проекта стандарта. Данное предложение направляется национальному органу по стандартизации, который на основе представленных ТК документов принимает решение. Уведомление об утверждении национального стандарта подлежит опубликованию в печатном издании федерального органа исполнительной власти по техническому регулированию и в информационной системе общего </w:t>
      </w:r>
      <w:r>
        <w:lastRenderedPageBreak/>
        <w:t>пользования в электронно-цифровой форме в течение 30 дней со дня утверждения стандарта;</w:t>
      </w:r>
    </w:p>
    <w:p w:rsidR="00397A22" w:rsidRDefault="00397A22" w:rsidP="00397A22">
      <w:pPr>
        <w:numPr>
          <w:ilvl w:val="0"/>
          <w:numId w:val="2"/>
        </w:numPr>
        <w:tabs>
          <w:tab w:val="clear" w:pos="1080"/>
          <w:tab w:val="num" w:pos="540"/>
        </w:tabs>
        <w:ind w:left="540" w:hanging="540"/>
        <w:jc w:val="both"/>
      </w:pPr>
      <w:r>
        <w:t xml:space="preserve">национальный орган по стандартизации утверждает и публикует в печатном издании федерального органа исполнительной власти по техническому регулированию и в упомянутой выше информационной системе перечень национальных стандартов, которые могут на добровольной основе применяться для соблюдения требований технических регламентов. </w:t>
      </w:r>
    </w:p>
    <w:p w:rsidR="00397A22" w:rsidRDefault="00397A22" w:rsidP="00397A22">
      <w:pPr>
        <w:jc w:val="both"/>
      </w:pPr>
    </w:p>
    <w:p w:rsidR="00397A22" w:rsidRDefault="00397A22" w:rsidP="00397A22">
      <w:pPr>
        <w:ind w:firstLine="540"/>
        <w:jc w:val="both"/>
      </w:pPr>
      <w:r>
        <w:t xml:space="preserve">Правила обозначения стандартов. Обозначение национального стандарта состоит из индекса «ГОСТ Р», регистрационного номера и отделенных от него четырех цифр года утверждения (принятия) стандарта. </w:t>
      </w:r>
    </w:p>
    <w:p w:rsidR="00397A22" w:rsidRDefault="00397A22" w:rsidP="00397A22">
      <w:pPr>
        <w:ind w:firstLine="540"/>
        <w:jc w:val="both"/>
      </w:pPr>
      <w:r>
        <w:t>Если национальный стандарт входит в систему (комплекс) общетехнических или организационно-методических стандартов, то его обозначение дополнительно включает одно-, двухразрядный код системы стандартов, отделенный от остальной цифровой части обозначения точкой.</w:t>
      </w:r>
    </w:p>
    <w:p w:rsidR="00397A22" w:rsidRDefault="00397A22" w:rsidP="00397A22">
      <w:pPr>
        <w:widowControl w:val="0"/>
        <w:tabs>
          <w:tab w:val="left" w:pos="0"/>
        </w:tabs>
        <w:ind w:firstLine="720"/>
        <w:jc w:val="both"/>
        <w:rPr>
          <w:spacing w:val="-6"/>
        </w:rPr>
      </w:pPr>
      <w:r w:rsidRPr="00A62980">
        <w:t xml:space="preserve">Порядок разработки национальный стандартов Республики Беларусь осуществляется </w:t>
      </w:r>
      <w:r>
        <w:t xml:space="preserve">в соответствии </w:t>
      </w:r>
      <w:r w:rsidRPr="00A62980">
        <w:rPr>
          <w:spacing w:val="-6"/>
        </w:rPr>
        <w:t>ТКП 1.2-2004 (04100)</w:t>
      </w:r>
      <w:r>
        <w:rPr>
          <w:spacing w:val="-6"/>
        </w:rPr>
        <w:t>.</w:t>
      </w:r>
    </w:p>
    <w:p w:rsidR="00397A22" w:rsidRDefault="00397A22" w:rsidP="00397A22">
      <w:pPr>
        <w:widowControl w:val="0"/>
        <w:tabs>
          <w:tab w:val="left" w:pos="0"/>
        </w:tabs>
        <w:ind w:firstLine="720"/>
        <w:jc w:val="both"/>
        <w:rPr>
          <w:spacing w:val="-6"/>
        </w:rPr>
      </w:pPr>
    </w:p>
    <w:p w:rsidR="00397A22" w:rsidRDefault="00397A22" w:rsidP="00397A22">
      <w:pPr>
        <w:widowControl w:val="0"/>
        <w:tabs>
          <w:tab w:val="left" w:pos="0"/>
        </w:tabs>
        <w:ind w:firstLine="720"/>
        <w:jc w:val="both"/>
        <w:rPr>
          <w:b/>
        </w:rPr>
      </w:pPr>
      <w:bookmarkStart w:id="0" w:name="_GoBack"/>
      <w:bookmarkEnd w:id="0"/>
      <w:r w:rsidRPr="00950F3C">
        <w:rPr>
          <w:b/>
        </w:rPr>
        <w:t xml:space="preserve">3 </w:t>
      </w:r>
      <w:r>
        <w:rPr>
          <w:b/>
        </w:rPr>
        <w:t xml:space="preserve">Порядок применения </w:t>
      </w:r>
      <w:r w:rsidRPr="00950F3C">
        <w:rPr>
          <w:b/>
        </w:rPr>
        <w:t>национальных стандартов иностранны</w:t>
      </w:r>
      <w:r>
        <w:rPr>
          <w:b/>
        </w:rPr>
        <w:t>х</w:t>
      </w:r>
      <w:r w:rsidRPr="00950F3C">
        <w:rPr>
          <w:b/>
        </w:rPr>
        <w:t xml:space="preserve"> государств в Республике Казахстан</w:t>
      </w:r>
    </w:p>
    <w:p w:rsidR="00397A22" w:rsidRDefault="00397A22" w:rsidP="00397A22">
      <w:pPr>
        <w:widowControl w:val="0"/>
        <w:tabs>
          <w:tab w:val="left" w:pos="0"/>
        </w:tabs>
        <w:ind w:firstLine="720"/>
        <w:jc w:val="both"/>
        <w:rPr>
          <w:b/>
        </w:rPr>
      </w:pPr>
    </w:p>
    <w:p w:rsidR="00397A22" w:rsidRDefault="00397A22" w:rsidP="00397A22">
      <w:pPr>
        <w:widowControl w:val="0"/>
        <w:tabs>
          <w:tab w:val="left" w:pos="0"/>
        </w:tabs>
        <w:ind w:firstLine="720"/>
        <w:jc w:val="both"/>
      </w:pPr>
      <w:r>
        <w:t>Порядок применения осуществляется в соответствии СТ РК1.9-2007</w:t>
      </w:r>
    </w:p>
    <w:p w:rsidR="00397A22" w:rsidRDefault="00397A22" w:rsidP="00397A22">
      <w:pPr>
        <w:widowControl w:val="0"/>
        <w:tabs>
          <w:tab w:val="left" w:pos="0"/>
        </w:tabs>
        <w:ind w:firstLine="720"/>
        <w:jc w:val="both"/>
      </w:pPr>
      <w:r>
        <w:t>Принятие международного стандарта, международного документа может осуществляться методами:</w:t>
      </w:r>
    </w:p>
    <w:p w:rsidR="00397A22" w:rsidRDefault="00397A22" w:rsidP="00397A22">
      <w:pPr>
        <w:widowControl w:val="0"/>
        <w:tabs>
          <w:tab w:val="left" w:pos="0"/>
        </w:tabs>
        <w:jc w:val="center"/>
      </w:pPr>
      <w:r>
        <w:rPr>
          <w:noProof/>
        </w:rPr>
        <mc:AlternateContent>
          <mc:Choice Requires="wpc">
            <w:drawing>
              <wp:inline distT="0" distB="0" distL="0" distR="0">
                <wp:extent cx="5829300" cy="4914900"/>
                <wp:effectExtent l="6350" t="1270" r="3175" b="0"/>
                <wp:docPr id="16" name="Полотно 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Text Box 4"/>
                        <wps:cNvSpPr txBox="1">
                          <a:spLocks noChangeArrowheads="1"/>
                        </wps:cNvSpPr>
                        <wps:spPr bwMode="auto">
                          <a:xfrm>
                            <a:off x="0" y="685609"/>
                            <a:ext cx="2514695" cy="1257224"/>
                          </a:xfrm>
                          <a:prstGeom prst="rect">
                            <a:avLst/>
                          </a:prstGeom>
                          <a:solidFill>
                            <a:srgbClr val="FFFFFF"/>
                          </a:solidFill>
                          <a:ln w="9525">
                            <a:solidFill>
                              <a:srgbClr val="000000"/>
                            </a:solidFill>
                            <a:miter lim="800000"/>
                            <a:headEnd/>
                            <a:tailEnd/>
                          </a:ln>
                        </wps:spPr>
                        <wps:txbx>
                          <w:txbxContent>
                            <w:p w:rsidR="00397A22" w:rsidRDefault="00397A22" w:rsidP="00397A22">
                              <w:pPr>
                                <w:jc w:val="center"/>
                                <w:rPr>
                                  <w:b/>
                                  <w:bCs/>
                                </w:rPr>
                              </w:pPr>
                              <w:r>
                                <w:rPr>
                                  <w:b/>
                                  <w:bCs/>
                                </w:rPr>
                                <w:t>Метод подтверждения</w:t>
                              </w:r>
                            </w:p>
                            <w:p w:rsidR="00397A22" w:rsidRPr="005B0120" w:rsidRDefault="00397A22" w:rsidP="00397A22">
                              <w:pPr>
                                <w:jc w:val="center"/>
                                <w:rPr>
                                  <w:sz w:val="20"/>
                                  <w:szCs w:val="20"/>
                                </w:rPr>
                              </w:pPr>
                              <w:r w:rsidRPr="005B0120">
                                <w:rPr>
                                  <w:sz w:val="20"/>
                                  <w:szCs w:val="20"/>
                                </w:rPr>
                                <w:t>международному стандарту (международному документу) придают статус государственного стандарта путем опубликования организационно-распорядительного документа в указателе (каталоге) стандартов.</w:t>
                              </w:r>
                            </w:p>
                          </w:txbxContent>
                        </wps:txbx>
                        <wps:bodyPr rot="0" vert="horz" wrap="square" lIns="91440" tIns="45720" rIns="91440" bIns="45720" anchor="t" anchorCtr="0" upright="1">
                          <a:noAutofit/>
                        </wps:bodyPr>
                      </wps:wsp>
                      <wps:wsp>
                        <wps:cNvPr id="2" name="Text Box 5"/>
                        <wps:cNvSpPr txBox="1">
                          <a:spLocks noChangeArrowheads="1"/>
                        </wps:cNvSpPr>
                        <wps:spPr bwMode="auto">
                          <a:xfrm>
                            <a:off x="1828943" y="113995"/>
                            <a:ext cx="2172224" cy="343625"/>
                          </a:xfrm>
                          <a:prstGeom prst="rect">
                            <a:avLst/>
                          </a:prstGeom>
                          <a:solidFill>
                            <a:srgbClr val="FFFFFF"/>
                          </a:solidFill>
                          <a:ln w="9525">
                            <a:solidFill>
                              <a:srgbClr val="000000"/>
                            </a:solidFill>
                            <a:miter lim="800000"/>
                            <a:headEnd/>
                            <a:tailEnd/>
                          </a:ln>
                        </wps:spPr>
                        <wps:txbx>
                          <w:txbxContent>
                            <w:p w:rsidR="00397A22" w:rsidRDefault="00397A22" w:rsidP="00397A22">
                              <w:pPr>
                                <w:jc w:val="center"/>
                              </w:pPr>
                              <w:r w:rsidRPr="00950F3C">
                                <w:rPr>
                                  <w:sz w:val="28"/>
                                  <w:szCs w:val="28"/>
                                </w:rPr>
                                <w:t>Методы принятия</w:t>
                              </w:r>
                            </w:p>
                          </w:txbxContent>
                        </wps:txbx>
                        <wps:bodyPr rot="0" vert="horz" wrap="square" lIns="91440" tIns="45720" rIns="91440" bIns="45720" anchor="t" anchorCtr="0" upright="1">
                          <a:noAutofit/>
                        </wps:bodyPr>
                      </wps:wsp>
                      <wps:wsp>
                        <wps:cNvPr id="3" name="Text Box 6"/>
                        <wps:cNvSpPr txBox="1">
                          <a:spLocks noChangeArrowheads="1"/>
                        </wps:cNvSpPr>
                        <wps:spPr bwMode="auto">
                          <a:xfrm>
                            <a:off x="2743010" y="685609"/>
                            <a:ext cx="2628852" cy="342805"/>
                          </a:xfrm>
                          <a:prstGeom prst="rect">
                            <a:avLst/>
                          </a:prstGeom>
                          <a:solidFill>
                            <a:srgbClr val="FFFFFF"/>
                          </a:solidFill>
                          <a:ln w="9525">
                            <a:solidFill>
                              <a:srgbClr val="000000"/>
                            </a:solidFill>
                            <a:miter lim="800000"/>
                            <a:headEnd/>
                            <a:tailEnd/>
                          </a:ln>
                        </wps:spPr>
                        <wps:txbx>
                          <w:txbxContent>
                            <w:p w:rsidR="00397A22" w:rsidRDefault="00397A22" w:rsidP="00397A22">
                              <w:pPr>
                                <w:jc w:val="center"/>
                                <w:rPr>
                                  <w:b/>
                                  <w:bCs/>
                                </w:rPr>
                              </w:pPr>
                              <w:r>
                                <w:rPr>
                                  <w:b/>
                                  <w:bCs/>
                                </w:rPr>
                                <w:t>Метод переиздания</w:t>
                              </w:r>
                            </w:p>
                            <w:p w:rsidR="00397A22" w:rsidRDefault="00397A22" w:rsidP="00397A22">
                              <w:pPr>
                                <w:jc w:val="center"/>
                              </w:pPr>
                            </w:p>
                          </w:txbxContent>
                        </wps:txbx>
                        <wps:bodyPr rot="0" vert="horz" wrap="square" lIns="91440" tIns="45720" rIns="91440" bIns="45720" anchor="t" anchorCtr="0" upright="1">
                          <a:noAutofit/>
                        </wps:bodyPr>
                      </wps:wsp>
                      <wps:wsp>
                        <wps:cNvPr id="4" name="Text Box 7"/>
                        <wps:cNvSpPr txBox="1">
                          <a:spLocks noChangeArrowheads="1"/>
                        </wps:cNvSpPr>
                        <wps:spPr bwMode="auto">
                          <a:xfrm>
                            <a:off x="2743010" y="1143229"/>
                            <a:ext cx="2628852" cy="1142409"/>
                          </a:xfrm>
                          <a:prstGeom prst="rect">
                            <a:avLst/>
                          </a:prstGeom>
                          <a:solidFill>
                            <a:srgbClr val="FFFFFF"/>
                          </a:solidFill>
                          <a:ln w="9525">
                            <a:solidFill>
                              <a:srgbClr val="000000"/>
                            </a:solidFill>
                            <a:miter lim="800000"/>
                            <a:headEnd/>
                            <a:tailEnd/>
                          </a:ln>
                        </wps:spPr>
                        <wps:txbx>
                          <w:txbxContent>
                            <w:p w:rsidR="00397A22" w:rsidRDefault="00397A22" w:rsidP="00397A22">
                              <w:pPr>
                                <w:jc w:val="center"/>
                                <w:rPr>
                                  <w:b/>
                                </w:rPr>
                              </w:pPr>
                              <w:r>
                                <w:rPr>
                                  <w:b/>
                                </w:rPr>
                                <w:t>П</w:t>
                              </w:r>
                              <w:r w:rsidRPr="005B0120">
                                <w:rPr>
                                  <w:b/>
                                </w:rPr>
                                <w:t>ерепечатка</w:t>
                              </w:r>
                            </w:p>
                            <w:p w:rsidR="00397A22" w:rsidRPr="005B0120" w:rsidRDefault="00397A22" w:rsidP="00397A22">
                              <w:pPr>
                                <w:jc w:val="center"/>
                                <w:rPr>
                                  <w:b/>
                                  <w:sz w:val="20"/>
                                  <w:szCs w:val="20"/>
                                </w:rPr>
                              </w:pPr>
                              <w:r w:rsidRPr="005B0120">
                                <w:rPr>
                                  <w:sz w:val="20"/>
                                  <w:szCs w:val="20"/>
                                </w:rPr>
                                <w:t>Государственный стандарт издается  путем прямого воспроизведения международного стандарта, международного документа (например, фотографированием, сканированием, воспроизведением электронного файла)</w:t>
                              </w:r>
                            </w:p>
                          </w:txbxContent>
                        </wps:txbx>
                        <wps:bodyPr rot="0" vert="horz" wrap="square" lIns="91440" tIns="45720" rIns="91440" bIns="45720" anchor="t" anchorCtr="0" upright="1">
                          <a:noAutofit/>
                        </wps:bodyPr>
                      </wps:wsp>
                      <wps:wsp>
                        <wps:cNvPr id="5" name="Text Box 8"/>
                        <wps:cNvSpPr txBox="1">
                          <a:spLocks noChangeArrowheads="1"/>
                        </wps:cNvSpPr>
                        <wps:spPr bwMode="auto">
                          <a:xfrm>
                            <a:off x="2743010" y="2400453"/>
                            <a:ext cx="2628852" cy="914419"/>
                          </a:xfrm>
                          <a:prstGeom prst="rect">
                            <a:avLst/>
                          </a:prstGeom>
                          <a:solidFill>
                            <a:srgbClr val="FFFFFF"/>
                          </a:solidFill>
                          <a:ln w="9525">
                            <a:solidFill>
                              <a:srgbClr val="000000"/>
                            </a:solidFill>
                            <a:miter lim="800000"/>
                            <a:headEnd/>
                            <a:tailEnd/>
                          </a:ln>
                        </wps:spPr>
                        <wps:txbx>
                          <w:txbxContent>
                            <w:p w:rsidR="00397A22" w:rsidRDefault="00397A22" w:rsidP="00397A22">
                              <w:pPr>
                                <w:jc w:val="center"/>
                                <w:rPr>
                                  <w:b/>
                                </w:rPr>
                              </w:pPr>
                              <w:r>
                                <w:rPr>
                                  <w:b/>
                                </w:rPr>
                                <w:t>Перевод</w:t>
                              </w:r>
                            </w:p>
                            <w:p w:rsidR="00397A22" w:rsidRPr="005B0120" w:rsidRDefault="00397A22" w:rsidP="00397A22">
                              <w:pPr>
                                <w:jc w:val="center"/>
                                <w:rPr>
                                  <w:b/>
                                  <w:sz w:val="20"/>
                                  <w:szCs w:val="20"/>
                                </w:rPr>
                              </w:pPr>
                              <w:r w:rsidRPr="005B0120">
                                <w:rPr>
                                  <w:sz w:val="20"/>
                                  <w:szCs w:val="20"/>
                                </w:rPr>
                                <w:t>Государственный стандарт представляет собой официальный перевод международного стандарта, международного документа</w:t>
                              </w:r>
                            </w:p>
                          </w:txbxContent>
                        </wps:txbx>
                        <wps:bodyPr rot="0" vert="horz" wrap="square" lIns="91440" tIns="45720" rIns="91440" bIns="45720" anchor="t" anchorCtr="0" upright="1">
                          <a:noAutofit/>
                        </wps:bodyPr>
                      </wps:wsp>
                      <wps:wsp>
                        <wps:cNvPr id="6" name="Text Box 9"/>
                        <wps:cNvSpPr txBox="1">
                          <a:spLocks noChangeArrowheads="1"/>
                        </wps:cNvSpPr>
                        <wps:spPr bwMode="auto">
                          <a:xfrm>
                            <a:off x="2743010" y="3428866"/>
                            <a:ext cx="2628852" cy="1372039"/>
                          </a:xfrm>
                          <a:prstGeom prst="rect">
                            <a:avLst/>
                          </a:prstGeom>
                          <a:solidFill>
                            <a:srgbClr val="FFFFFF"/>
                          </a:solidFill>
                          <a:ln w="9525">
                            <a:solidFill>
                              <a:srgbClr val="000000"/>
                            </a:solidFill>
                            <a:miter lim="800000"/>
                            <a:headEnd/>
                            <a:tailEnd/>
                          </a:ln>
                        </wps:spPr>
                        <wps:txbx>
                          <w:txbxContent>
                            <w:p w:rsidR="00397A22" w:rsidRDefault="00397A22" w:rsidP="00397A22">
                              <w:pPr>
                                <w:jc w:val="center"/>
                                <w:rPr>
                                  <w:b/>
                                </w:rPr>
                              </w:pPr>
                              <w:r>
                                <w:rPr>
                                  <w:b/>
                                </w:rPr>
                                <w:t>Составление новой редакции</w:t>
                              </w:r>
                            </w:p>
                            <w:p w:rsidR="00397A22" w:rsidRPr="00A326DD" w:rsidRDefault="00397A22" w:rsidP="00397A22">
                              <w:pPr>
                                <w:autoSpaceDE w:val="0"/>
                                <w:autoSpaceDN w:val="0"/>
                                <w:ind w:firstLine="400"/>
                                <w:jc w:val="center"/>
                                <w:rPr>
                                  <w:sz w:val="20"/>
                                  <w:szCs w:val="20"/>
                                </w:rPr>
                              </w:pPr>
                              <w:r w:rsidRPr="00A326DD">
                                <w:rPr>
                                  <w:sz w:val="20"/>
                                  <w:szCs w:val="20"/>
                                </w:rPr>
                                <w:t>Международный стандарт, международный документ принимается в качестве государственного стандарта путем составления новой редакции, если при разработке государственного стандарта не был применен метод переиздания путем перепечатки или перевода.</w:t>
                              </w:r>
                            </w:p>
                            <w:p w:rsidR="00397A22" w:rsidRPr="005B0120" w:rsidRDefault="00397A22" w:rsidP="00397A22">
                              <w:pPr>
                                <w:jc w:val="center"/>
                                <w:rPr>
                                  <w:b/>
                                  <w:sz w:val="20"/>
                                  <w:szCs w:val="20"/>
                                </w:rPr>
                              </w:pPr>
                            </w:p>
                          </w:txbxContent>
                        </wps:txbx>
                        <wps:bodyPr rot="0" vert="horz" wrap="square" lIns="91440" tIns="45720" rIns="91440" bIns="45720" anchor="t" anchorCtr="0" upright="1">
                          <a:noAutofit/>
                        </wps:bodyPr>
                      </wps:wsp>
                      <wps:wsp>
                        <wps:cNvPr id="7" name="Line 10"/>
                        <wps:cNvCnPr>
                          <a:cxnSpLocks noChangeShapeType="1"/>
                        </wps:cNvCnPr>
                        <wps:spPr bwMode="auto">
                          <a:xfrm flipH="1">
                            <a:off x="1485662" y="228810"/>
                            <a:ext cx="343281"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11"/>
                        <wps:cNvCnPr>
                          <a:cxnSpLocks noChangeShapeType="1"/>
                        </wps:cNvCnPr>
                        <wps:spPr bwMode="auto">
                          <a:xfrm>
                            <a:off x="1485662" y="228810"/>
                            <a:ext cx="0" cy="4567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12"/>
                        <wps:cNvCnPr>
                          <a:cxnSpLocks noChangeShapeType="1"/>
                        </wps:cNvCnPr>
                        <wps:spPr bwMode="auto">
                          <a:xfrm flipH="1">
                            <a:off x="4000357" y="228810"/>
                            <a:ext cx="342471"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3"/>
                        <wps:cNvCnPr>
                          <a:cxnSpLocks noChangeShapeType="1"/>
                        </wps:cNvCnPr>
                        <wps:spPr bwMode="auto">
                          <a:xfrm>
                            <a:off x="4343638" y="228810"/>
                            <a:ext cx="0" cy="4567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14"/>
                        <wps:cNvCnPr>
                          <a:cxnSpLocks noChangeShapeType="1"/>
                        </wps:cNvCnPr>
                        <wps:spPr bwMode="auto">
                          <a:xfrm>
                            <a:off x="5371862" y="800424"/>
                            <a:ext cx="34328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5"/>
                        <wps:cNvCnPr>
                          <a:cxnSpLocks noChangeShapeType="1"/>
                        </wps:cNvCnPr>
                        <wps:spPr bwMode="auto">
                          <a:xfrm>
                            <a:off x="5371862" y="4000481"/>
                            <a:ext cx="343281"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16"/>
                        <wps:cNvCnPr>
                          <a:cxnSpLocks noChangeShapeType="1"/>
                        </wps:cNvCnPr>
                        <wps:spPr bwMode="auto">
                          <a:xfrm>
                            <a:off x="5371862" y="2857252"/>
                            <a:ext cx="344091"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17"/>
                        <wps:cNvCnPr>
                          <a:cxnSpLocks noChangeShapeType="1"/>
                        </wps:cNvCnPr>
                        <wps:spPr bwMode="auto">
                          <a:xfrm>
                            <a:off x="5371862" y="1600028"/>
                            <a:ext cx="344091"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8"/>
                        <wps:cNvCnPr>
                          <a:cxnSpLocks noChangeShapeType="1"/>
                        </wps:cNvCnPr>
                        <wps:spPr bwMode="auto">
                          <a:xfrm>
                            <a:off x="5715143" y="800424"/>
                            <a:ext cx="0" cy="32000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16" o:spid="_x0000_s1026" editas="canvas" style="width:459pt;height:387pt;mso-position-horizontal-relative:char;mso-position-vertical-relative:line" coordsize="58293,49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293;height:49149;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top:6856;width:25146;height:1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">
                  <v:textbox>
                    <w:txbxContent>
                      <w:p w:rsidR="00397A22" w:rsidRDefault="00397A22" w:rsidP="00397A22">
                        <w:pPr>
                          <w:jc w:val="center"/>
                          <w:rPr>
                            <w:b/>
                            <w:bCs/>
                          </w:rPr>
                        </w:pPr>
                        <w:r>
                          <w:rPr>
                            <w:b/>
                            <w:bCs/>
                          </w:rPr>
                          <w:t>Метод подтверждения</w:t>
                        </w:r>
                      </w:p>
                      <w:p w:rsidR="00397A22" w:rsidRPr="005B0120" w:rsidRDefault="00397A22" w:rsidP="00397A22">
                        <w:pPr>
                          <w:jc w:val="center"/>
                          <w:rPr>
                            <w:sz w:val="20"/>
                            <w:szCs w:val="20"/>
                          </w:rPr>
                        </w:pPr>
                        <w:r w:rsidRPr="005B0120">
                          <w:rPr>
                            <w:sz w:val="20"/>
                            <w:szCs w:val="20"/>
                          </w:rPr>
                          <w:t>международному стандарту (международному документу) придают статус государственного стандарта путем опубликования организационно-распорядительного документа в указателе (каталоге) стандартов.</w:t>
                        </w:r>
                      </w:p>
                    </w:txbxContent>
                  </v:textbox>
                </v:shape>
                <v:shape id="Text Box 5" o:spid="_x0000_s1029" type="#_x0000_t202" style="position:absolute;left:18289;top:1139;width:21722;height:34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rsidR="00397A22" w:rsidRDefault="00397A22" w:rsidP="00397A22">
                        <w:pPr>
                          <w:jc w:val="center"/>
                        </w:pPr>
                        <w:r w:rsidRPr="00950F3C">
                          <w:rPr>
                            <w:sz w:val="28"/>
                            <w:szCs w:val="28"/>
                          </w:rPr>
                          <w:t>Методы принятия</w:t>
                        </w:r>
                      </w:p>
                    </w:txbxContent>
                  </v:textbox>
                </v:shape>
                <v:shape id="Text Box 6" o:spid="_x0000_s1030" type="#_x0000_t202" style="position:absolute;left:27430;top:6856;width:26288;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rsidR="00397A22" w:rsidRDefault="00397A22" w:rsidP="00397A22">
                        <w:pPr>
                          <w:jc w:val="center"/>
                          <w:rPr>
                            <w:b/>
                            <w:bCs/>
                          </w:rPr>
                        </w:pPr>
                        <w:r>
                          <w:rPr>
                            <w:b/>
                            <w:bCs/>
                          </w:rPr>
                          <w:t>Метод переиздания</w:t>
                        </w:r>
                      </w:p>
                      <w:p w:rsidR="00397A22" w:rsidRDefault="00397A22" w:rsidP="00397A22">
                        <w:pPr>
                          <w:jc w:val="center"/>
                        </w:pPr>
                      </w:p>
                    </w:txbxContent>
                  </v:textbox>
                </v:shape>
                <v:shape id="Text Box 7" o:spid="_x0000_s1031" type="#_x0000_t202" style="position:absolute;left:27430;top:11432;width:26288;height:11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rsidR="00397A22" w:rsidRDefault="00397A22" w:rsidP="00397A22">
                        <w:pPr>
                          <w:jc w:val="center"/>
                          <w:rPr>
                            <w:b/>
                          </w:rPr>
                        </w:pPr>
                        <w:r>
                          <w:rPr>
                            <w:b/>
                          </w:rPr>
                          <w:t>П</w:t>
                        </w:r>
                        <w:r w:rsidRPr="005B0120">
                          <w:rPr>
                            <w:b/>
                          </w:rPr>
                          <w:t>ерепечатка</w:t>
                        </w:r>
                      </w:p>
                      <w:p w:rsidR="00397A22" w:rsidRPr="005B0120" w:rsidRDefault="00397A22" w:rsidP="00397A22">
                        <w:pPr>
                          <w:jc w:val="center"/>
                          <w:rPr>
                            <w:b/>
                            <w:sz w:val="20"/>
                            <w:szCs w:val="20"/>
                          </w:rPr>
                        </w:pPr>
                        <w:r w:rsidRPr="005B0120">
                          <w:rPr>
                            <w:sz w:val="20"/>
                            <w:szCs w:val="20"/>
                          </w:rPr>
                          <w:t>Государственный стандарт издается  путем прямого воспроизведения международного стандарта, международного документа (например, фотографированием, сканированием, воспроизведением электронного файла)</w:t>
                        </w:r>
                      </w:p>
                    </w:txbxContent>
                  </v:textbox>
                </v:shape>
                <v:shape id="Text Box 8" o:spid="_x0000_s1032" type="#_x0000_t202" style="position:absolute;left:27430;top:24004;width:26288;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rsidR="00397A22" w:rsidRDefault="00397A22" w:rsidP="00397A22">
                        <w:pPr>
                          <w:jc w:val="center"/>
                          <w:rPr>
                            <w:b/>
                          </w:rPr>
                        </w:pPr>
                        <w:r>
                          <w:rPr>
                            <w:b/>
                          </w:rPr>
                          <w:t>Перевод</w:t>
                        </w:r>
                      </w:p>
                      <w:p w:rsidR="00397A22" w:rsidRPr="005B0120" w:rsidRDefault="00397A22" w:rsidP="00397A22">
                        <w:pPr>
                          <w:jc w:val="center"/>
                          <w:rPr>
                            <w:b/>
                            <w:sz w:val="20"/>
                            <w:szCs w:val="20"/>
                          </w:rPr>
                        </w:pPr>
                        <w:r w:rsidRPr="005B0120">
                          <w:rPr>
                            <w:sz w:val="20"/>
                            <w:szCs w:val="20"/>
                          </w:rPr>
                          <w:t>Государственный стандарт представляет собой официальный перевод международного стандарта, международного документа</w:t>
                        </w:r>
                      </w:p>
                    </w:txbxContent>
                  </v:textbox>
                </v:shape>
                <v:shape id="Text Box 9" o:spid="_x0000_s1033" type="#_x0000_t202" style="position:absolute;left:27430;top:34288;width:26288;height:13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">
                  <v:textbox>
                    <w:txbxContent>
                      <w:p w:rsidR="00397A22" w:rsidRDefault="00397A22" w:rsidP="00397A22">
                        <w:pPr>
                          <w:jc w:val="center"/>
                          <w:rPr>
                            <w:b/>
                          </w:rPr>
                        </w:pPr>
                        <w:r>
                          <w:rPr>
                            <w:b/>
                          </w:rPr>
                          <w:t>Составление новой редакции</w:t>
                        </w:r>
                      </w:p>
                      <w:p w:rsidR="00397A22" w:rsidRPr="00A326DD" w:rsidRDefault="00397A22" w:rsidP="00397A22">
                        <w:pPr>
                          <w:autoSpaceDE w:val="0"/>
                          <w:autoSpaceDN w:val="0"/>
                          <w:ind w:firstLine="400"/>
                          <w:jc w:val="center"/>
                          <w:rPr>
                            <w:sz w:val="20"/>
                            <w:szCs w:val="20"/>
                          </w:rPr>
                        </w:pPr>
                        <w:r w:rsidRPr="00A326DD">
                          <w:rPr>
                            <w:sz w:val="20"/>
                            <w:szCs w:val="20"/>
                          </w:rPr>
                          <w:t>Международный стандарт, международный документ принимается в качестве государственного стандарта путем составления новой редакции, если при разработке государственного стандарта не был применен метод переиздания путем перепечатки или перевода.</w:t>
                        </w:r>
                      </w:p>
                      <w:p w:rsidR="00397A22" w:rsidRPr="005B0120" w:rsidRDefault="00397A22" w:rsidP="00397A22">
                        <w:pPr>
                          <w:jc w:val="center"/>
                          <w:rPr>
                            <w:b/>
                            <w:sz w:val="20"/>
                            <w:szCs w:val="20"/>
                          </w:rPr>
                        </w:pPr>
                      </w:p>
                    </w:txbxContent>
                  </v:textbox>
                </v:shape>
                <v:line id="Line 10" o:spid="_x0000_s1034" style="position:absolute;flip:x;visibility:visible;mso-wrap-style:square" from="14856,2288" to="18289,2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"/>
                <v:line id="Line 11" o:spid="_x0000_s1035" style="position:absolute;visibility:visible;mso-wrap-style:square" from="14856,2288" to="14856,6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"/>
                <v:line id="Line 12" o:spid="_x0000_s1036" style="position:absolute;flip:x;visibility:visible;mso-wrap-style:square" from="40003,2288" to="43428,2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"/>
                <v:line id="Line 13" o:spid="_x0000_s1037" style="position:absolute;visibility:visible;mso-wrap-style:square" from="43436,2288" to="43436,6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QuI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jlFxlAL/8AAAD//wMAUEsBAi0AFAAGAAgAAAAhANvh9svuAAAAhQEAABMAAAAAAAAA&#10;AAAAAAAAAAAAAFtDb250ZW50X1R5cGVzXS54bWxQSwECLQAUAAYACAAAACEAWvQsW78AAAAVAQAA&#10;CwAAAAAAAAAAAAAAAAAfAQAAX3JlbHMvLnJlbHNQSwECLQAUAAYACAAAACEAuyELiMYAAADbAAAA&#10;DwAAAAAAAAAAAAAAAAAHAgAAZHJzL2Rvd25yZXYueG1sUEsFBgAAAAADAAMAtwAAAPoCAAAAAA==&#10;"/>
                <v:line id="Line 14" o:spid="_x0000_s1038" style="position:absolute;visibility:visible;mso-wrap-style:square" from="53718,8004" to="57151,8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"/>
                <v:line id="Line 15" o:spid="_x0000_s1039" style="position:absolute;visibility:visible;mso-wrap-style:square" from="53718,40004" to="57151,400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line id="Line 16" o:spid="_x0000_s1040" style="position:absolute;visibility:visible;mso-wrap-style:square" from="53718,28572" to="57159,28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"/>
                <v:line id="Line 17" o:spid="_x0000_s1041" style="position:absolute;visibility:visible;mso-wrap-style:square" from="53718,16000" to="57159,16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g2LxAAAANsAAAAPAAAAZHJzL2Rvd25yZXYueG1sRE9La8JA&#10;EL4X+h+WEXqrG9sS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MQaDYvEAAAA2wAAAA8A&#10;AAAAAAAAAAAAAAAABwIAAGRycy9kb3ducmV2LnhtbFBLBQYAAAAAAwADALcAAAD4AgAAAAA=&#10;"/>
                <v:line id="Line 18" o:spid="_x0000_s1042" style="position:absolute;visibility:visible;mso-wrap-style:square" from="57151,8004" to="57151,40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"/>
                <w10:anchorlock/>
              </v:group>
            </w:pict>
          </mc:Fallback>
        </mc:AlternateContent>
      </w:r>
    </w:p>
    <w:p w:rsidR="00397A22" w:rsidRDefault="00397A22" w:rsidP="00397A22">
      <w:pPr>
        <w:autoSpaceDE w:val="0"/>
        <w:autoSpaceDN w:val="0"/>
        <w:ind w:firstLine="400"/>
        <w:jc w:val="both"/>
      </w:pPr>
      <w:r>
        <w:lastRenderedPageBreak/>
        <w:t xml:space="preserve">Для определения взаимосвязи государственных стандартов с соответствующими международными стандартами, международными документами устанавливаются три степени соответствия: </w:t>
      </w:r>
    </w:p>
    <w:p w:rsidR="00397A22" w:rsidRDefault="00397A22" w:rsidP="00397A22">
      <w:pPr>
        <w:autoSpaceDE w:val="0"/>
        <w:autoSpaceDN w:val="0"/>
        <w:ind w:firstLine="400"/>
        <w:jc w:val="both"/>
      </w:pPr>
      <w:r>
        <w:t>- идентичная;</w:t>
      </w:r>
    </w:p>
    <w:p w:rsidR="00397A22" w:rsidRDefault="00397A22" w:rsidP="00397A22">
      <w:pPr>
        <w:autoSpaceDE w:val="0"/>
        <w:autoSpaceDN w:val="0"/>
        <w:ind w:firstLine="400"/>
        <w:jc w:val="both"/>
      </w:pPr>
      <w:r>
        <w:t>- модифицированная;</w:t>
      </w:r>
    </w:p>
    <w:p w:rsidR="00397A22" w:rsidRDefault="00397A22" w:rsidP="00397A22">
      <w:pPr>
        <w:autoSpaceDE w:val="0"/>
        <w:autoSpaceDN w:val="0"/>
        <w:ind w:firstLine="400"/>
        <w:jc w:val="both"/>
      </w:pPr>
      <w:r>
        <w:t>- неэквивалентная.</w:t>
      </w:r>
    </w:p>
    <w:p w:rsidR="00397A22" w:rsidRDefault="00397A22" w:rsidP="00397A22">
      <w:pPr>
        <w:autoSpaceDE w:val="0"/>
        <w:autoSpaceDN w:val="0"/>
        <w:ind w:firstLine="400"/>
        <w:jc w:val="both"/>
        <w:rPr>
          <w:b/>
          <w:bCs/>
        </w:rPr>
      </w:pPr>
    </w:p>
    <w:p w:rsidR="00397A22" w:rsidRDefault="00397A22" w:rsidP="00397A22">
      <w:pPr>
        <w:autoSpaceDE w:val="0"/>
        <w:autoSpaceDN w:val="0"/>
        <w:ind w:firstLine="400"/>
        <w:jc w:val="both"/>
      </w:pPr>
      <w:r>
        <w:rPr>
          <w:b/>
          <w:bCs/>
        </w:rPr>
        <w:t>Идентичные государственные стандарты</w:t>
      </w:r>
    </w:p>
    <w:p w:rsidR="00397A22" w:rsidRDefault="00397A22" w:rsidP="00397A22">
      <w:pPr>
        <w:autoSpaceDE w:val="0"/>
        <w:autoSpaceDN w:val="0"/>
        <w:jc w:val="both"/>
      </w:pPr>
      <w:bookmarkStart w:id="1" w:name="SUB70201"/>
      <w:bookmarkEnd w:id="1"/>
      <w:r>
        <w:t>Государственный стандарт является идентичным международному стандарту (международному документу) при следующих условиях:</w:t>
      </w:r>
    </w:p>
    <w:p w:rsidR="00397A22" w:rsidRDefault="00397A22" w:rsidP="00397A22">
      <w:pPr>
        <w:autoSpaceDE w:val="0"/>
        <w:autoSpaceDN w:val="0"/>
        <w:ind w:firstLine="400"/>
        <w:jc w:val="both"/>
      </w:pPr>
      <w:r>
        <w:t>- государственный стандарт идентичен по техническому содержанию, структуре и изложению;</w:t>
      </w:r>
    </w:p>
    <w:p w:rsidR="00397A22" w:rsidRDefault="00397A22" w:rsidP="00397A22">
      <w:pPr>
        <w:autoSpaceDE w:val="0"/>
        <w:autoSpaceDN w:val="0"/>
        <w:ind w:firstLine="400"/>
        <w:jc w:val="both"/>
      </w:pPr>
      <w:r>
        <w:t xml:space="preserve">- государственный стандарт идентичен по техническому содержанию, однако в него могут быть внесены редакционные изменения. </w:t>
      </w:r>
    </w:p>
    <w:p w:rsidR="00397A22" w:rsidRDefault="00397A22" w:rsidP="00397A22">
      <w:pPr>
        <w:autoSpaceDE w:val="0"/>
        <w:autoSpaceDN w:val="0"/>
        <w:ind w:firstLine="400"/>
        <w:jc w:val="both"/>
      </w:pPr>
      <w:r>
        <w:rPr>
          <w:b/>
          <w:bCs/>
        </w:rPr>
        <w:t>Модифицированные государственные стандарты</w:t>
      </w:r>
    </w:p>
    <w:p w:rsidR="00397A22" w:rsidRDefault="00397A22" w:rsidP="00397A22">
      <w:pPr>
        <w:autoSpaceDE w:val="0"/>
        <w:autoSpaceDN w:val="0"/>
        <w:jc w:val="both"/>
      </w:pPr>
      <w:bookmarkStart w:id="2" w:name="SUB70301"/>
      <w:bookmarkEnd w:id="2"/>
      <w:r>
        <w:t>Государственный стандарт является модифицированным по отношению к международному стандарту (международному документу) при следующих условиях:</w:t>
      </w:r>
    </w:p>
    <w:p w:rsidR="00397A22" w:rsidRDefault="00397A22" w:rsidP="00397A22">
      <w:pPr>
        <w:autoSpaceDE w:val="0"/>
        <w:autoSpaceDN w:val="0"/>
        <w:ind w:firstLine="400"/>
        <w:jc w:val="both"/>
      </w:pPr>
      <w:r>
        <w:t>а) содержит технические отклонения, которые идентифицированы и обоснованны;</w:t>
      </w:r>
    </w:p>
    <w:p w:rsidR="00397A22" w:rsidRDefault="00397A22" w:rsidP="00397A22">
      <w:pPr>
        <w:autoSpaceDE w:val="0"/>
        <w:autoSpaceDN w:val="0"/>
        <w:ind w:firstLine="400"/>
        <w:jc w:val="both"/>
      </w:pPr>
      <w:r>
        <w:t>б) отражает структуру международного стандарта, международного документа, изменения которой допускаются при возможности простого сопоставления структуры обоих стандартов, и которые идентифицированы и обоснованны.</w:t>
      </w:r>
    </w:p>
    <w:p w:rsidR="00397A22" w:rsidRDefault="00397A22" w:rsidP="00397A22">
      <w:pPr>
        <w:autoSpaceDE w:val="0"/>
        <w:autoSpaceDN w:val="0"/>
        <w:ind w:firstLine="400"/>
        <w:jc w:val="both"/>
      </w:pPr>
      <w:r>
        <w:rPr>
          <w:b/>
          <w:bCs/>
        </w:rPr>
        <w:t>Неэквивалентные государственные стандарты</w:t>
      </w:r>
    </w:p>
    <w:p w:rsidR="00397A22" w:rsidRDefault="00397A22" w:rsidP="00397A22">
      <w:pPr>
        <w:autoSpaceDE w:val="0"/>
        <w:autoSpaceDN w:val="0"/>
        <w:jc w:val="both"/>
      </w:pPr>
      <w:r>
        <w:t>Государственный стандарт является неэквивалентным по отношению к международному стандарту (международному документу) при следующих условиях:</w:t>
      </w:r>
    </w:p>
    <w:p w:rsidR="00397A22" w:rsidRDefault="00397A22" w:rsidP="00397A22">
      <w:pPr>
        <w:autoSpaceDE w:val="0"/>
        <w:autoSpaceDN w:val="0"/>
        <w:ind w:firstLine="400"/>
        <w:jc w:val="both"/>
      </w:pPr>
      <w:r>
        <w:t>- содержит технические отклонения, которые не идентифицированы и по которым не обоснованны причины их внесения;</w:t>
      </w:r>
    </w:p>
    <w:p w:rsidR="00397A22" w:rsidRDefault="00397A22" w:rsidP="00397A22">
      <w:pPr>
        <w:autoSpaceDE w:val="0"/>
        <w:autoSpaceDN w:val="0"/>
        <w:ind w:firstLine="400"/>
        <w:jc w:val="both"/>
      </w:pPr>
      <w:r>
        <w:t>- имеет изменения в структуре, которые не обеспечивают простое сопоставление с международным стандартом (международным документом), не идентифицированы и не разъяснены;</w:t>
      </w:r>
    </w:p>
    <w:p w:rsidR="00397A22" w:rsidRDefault="00397A22" w:rsidP="00397A22">
      <w:pPr>
        <w:autoSpaceDE w:val="0"/>
        <w:autoSpaceDN w:val="0"/>
        <w:ind w:firstLine="400"/>
        <w:jc w:val="both"/>
      </w:pPr>
      <w:r>
        <w:t>- содержит незначительную часть положений (требований) (по количеству и (или) значимости) международного стандарта, международного документа.</w:t>
      </w:r>
    </w:p>
    <w:p w:rsidR="00397A22" w:rsidRDefault="00397A22" w:rsidP="00397A22">
      <w:pPr>
        <w:autoSpaceDE w:val="0"/>
        <w:autoSpaceDN w:val="0"/>
        <w:ind w:firstLine="400"/>
        <w:jc w:val="both"/>
      </w:pPr>
    </w:p>
    <w:p w:rsidR="00397A22" w:rsidRDefault="00397A22" w:rsidP="00397A22">
      <w:pPr>
        <w:autoSpaceDE w:val="0"/>
        <w:autoSpaceDN w:val="0"/>
        <w:ind w:firstLine="400"/>
        <w:jc w:val="both"/>
      </w:pPr>
      <w:r>
        <w:t>Степень соответствия приводят на титульном листе, в библиографических данных и в предисловии государственного стандарта.</w:t>
      </w:r>
    </w:p>
    <w:p w:rsidR="00397A22" w:rsidRDefault="00397A22" w:rsidP="00397A22">
      <w:pPr>
        <w:autoSpaceDE w:val="0"/>
        <w:autoSpaceDN w:val="0"/>
        <w:jc w:val="both"/>
      </w:pPr>
      <w:bookmarkStart w:id="3" w:name="SUB70502"/>
      <w:bookmarkEnd w:id="3"/>
      <w:r>
        <w:t>На титульном листе и в библиографических данных приводят обозначение степени соответствия посредством буквенного символа:</w:t>
      </w:r>
    </w:p>
    <w:p w:rsidR="00397A22" w:rsidRPr="00FF3317" w:rsidRDefault="00397A22" w:rsidP="00397A22">
      <w:pPr>
        <w:autoSpaceDE w:val="0"/>
        <w:autoSpaceDN w:val="0"/>
        <w:ind w:firstLine="400"/>
        <w:jc w:val="both"/>
        <w:rPr>
          <w:b/>
          <w:i/>
        </w:rPr>
      </w:pPr>
      <w:r>
        <w:t xml:space="preserve">- «IDT» - для идентичных государственных стандартов </w:t>
      </w:r>
      <w:r w:rsidRPr="00E07E28">
        <w:t xml:space="preserve"> </w:t>
      </w:r>
      <w:r w:rsidRPr="00FF3317">
        <w:rPr>
          <w:b/>
          <w:i/>
        </w:rPr>
        <w:t>(СТ РК ИСО 1998-6-200 (ИСО 1998-6:2000, IDT) «Промышленность нефтяная. Терминология. Часть 6. Измерение»)</w:t>
      </w:r>
    </w:p>
    <w:p w:rsidR="00397A22" w:rsidRPr="00FF3317" w:rsidRDefault="00397A22" w:rsidP="00397A22">
      <w:pPr>
        <w:autoSpaceDE w:val="0"/>
        <w:autoSpaceDN w:val="0"/>
        <w:ind w:firstLine="400"/>
        <w:jc w:val="both"/>
        <w:rPr>
          <w:b/>
          <w:i/>
        </w:rPr>
      </w:pPr>
      <w:r>
        <w:t xml:space="preserve">- «MOD» - для модифицированных государственных </w:t>
      </w:r>
      <w:r w:rsidRPr="00FF3317">
        <w:t>стандартов</w:t>
      </w:r>
      <w:r w:rsidRPr="00FF3317">
        <w:rPr>
          <w:b/>
          <w:i/>
        </w:rPr>
        <w:t xml:space="preserve"> (Например СТ РК 1.9-2007 модифицирован ISO/IEC 21-1:2005, </w:t>
      </w:r>
      <w:r w:rsidRPr="00FF3317">
        <w:rPr>
          <w:b/>
          <w:i/>
          <w:lang w:val="en-US"/>
        </w:rPr>
        <w:t>ISO</w:t>
      </w:r>
      <w:r w:rsidRPr="00FF3317">
        <w:rPr>
          <w:b/>
          <w:i/>
        </w:rPr>
        <w:t>/</w:t>
      </w:r>
      <w:r w:rsidRPr="00FF3317">
        <w:rPr>
          <w:b/>
          <w:i/>
          <w:lang w:val="en-US"/>
        </w:rPr>
        <w:t>IEC</w:t>
      </w:r>
      <w:r w:rsidRPr="00FF3317">
        <w:rPr>
          <w:b/>
          <w:i/>
        </w:rPr>
        <w:t xml:space="preserve"> 21-2:2005; СТ   РК  1506-2006 (ИСО/МЭК 64:1997, МОD) Системы экологического менеджмента. Аспекты окружающей среды);</w:t>
      </w:r>
    </w:p>
    <w:p w:rsidR="00397A22" w:rsidRDefault="00397A22" w:rsidP="00397A22">
      <w:pPr>
        <w:autoSpaceDE w:val="0"/>
        <w:autoSpaceDN w:val="0"/>
        <w:ind w:firstLine="400"/>
        <w:jc w:val="both"/>
      </w:pPr>
      <w:r>
        <w:t>- «NEQ» - для неэквивалентных государственных стандартов(</w:t>
      </w:r>
      <w:r w:rsidRPr="00FF3317">
        <w:rPr>
          <w:b/>
          <w:i/>
        </w:rPr>
        <w:t xml:space="preserve">СТ РК 1261-2004 (ИСО 13500:1998, NEQ) «Нефтегазовая промышленность. Материалы для приготовления бурового раствора. Технические требования и испытания».) </w:t>
      </w:r>
      <w:r>
        <w:t>.</w:t>
      </w:r>
    </w:p>
    <w:p w:rsidR="00397A22" w:rsidRDefault="00397A22" w:rsidP="00397A22">
      <w:pPr>
        <w:autoSpaceDE w:val="0"/>
        <w:autoSpaceDN w:val="0"/>
        <w:ind w:firstLine="400"/>
        <w:jc w:val="both"/>
      </w:pPr>
      <w:r>
        <w:rPr>
          <w:b/>
          <w:bCs/>
          <w:i/>
          <w:iCs/>
        </w:rPr>
        <w:t>Примеры*</w:t>
      </w:r>
    </w:p>
    <w:p w:rsidR="00397A22" w:rsidRDefault="00397A22" w:rsidP="00397A22">
      <w:pPr>
        <w:autoSpaceDE w:val="0"/>
        <w:autoSpaceDN w:val="0"/>
        <w:ind w:firstLine="400"/>
        <w:jc w:val="both"/>
      </w:pPr>
      <w:r>
        <w:rPr>
          <w:b/>
          <w:bCs/>
          <w:i/>
          <w:iCs/>
        </w:rPr>
        <w:t>1 СТ РК ISO 21671-2007 Стоматология. Вращающиеся полировочные фрезы.</w:t>
      </w:r>
      <w:r>
        <w:rPr>
          <w:i/>
          <w:iCs/>
        </w:rPr>
        <w:t xml:space="preserve"> ISO 21671:2006, IDT</w:t>
      </w:r>
    </w:p>
    <w:p w:rsidR="00397A22" w:rsidRDefault="00397A22" w:rsidP="00397A22">
      <w:pPr>
        <w:autoSpaceDE w:val="0"/>
        <w:autoSpaceDN w:val="0"/>
        <w:ind w:firstLine="400"/>
        <w:jc w:val="both"/>
      </w:pPr>
      <w:r>
        <w:rPr>
          <w:b/>
          <w:bCs/>
          <w:i/>
          <w:iCs/>
        </w:rPr>
        <w:t>2 СТ РК 1920-2007 Лампы и ламповые системы. Фотобиологическая безопасность.</w:t>
      </w:r>
      <w:r>
        <w:rPr>
          <w:i/>
          <w:iCs/>
        </w:rPr>
        <w:t xml:space="preserve"> IEC 62471:2006, MOD</w:t>
      </w:r>
    </w:p>
    <w:p w:rsidR="00397A22" w:rsidRDefault="00397A22" w:rsidP="00397A22">
      <w:pPr>
        <w:autoSpaceDE w:val="0"/>
        <w:autoSpaceDN w:val="0"/>
        <w:ind w:firstLine="400"/>
        <w:jc w:val="both"/>
      </w:pPr>
      <w:r>
        <w:rPr>
          <w:b/>
          <w:bCs/>
          <w:i/>
          <w:iCs/>
        </w:rPr>
        <w:t>3 СТ РК 1003:2007 Плиты древесноволокнистые. Технические условия.</w:t>
      </w:r>
      <w:r>
        <w:rPr>
          <w:i/>
          <w:iCs/>
        </w:rPr>
        <w:t xml:space="preserve"> EN 622-1:2003, NEQ; EN 622-2:2004, NEQ.</w:t>
      </w:r>
    </w:p>
    <w:p w:rsidR="00397A22" w:rsidRDefault="00397A22" w:rsidP="00397A22">
      <w:pPr>
        <w:autoSpaceDE w:val="0"/>
        <w:autoSpaceDN w:val="0"/>
        <w:ind w:firstLine="540"/>
        <w:jc w:val="both"/>
      </w:pPr>
      <w:r>
        <w:lastRenderedPageBreak/>
        <w:t xml:space="preserve">Построение государственных стандартов – осуществлется  в соответствии с требованиями </w:t>
      </w:r>
      <w:hyperlink r:id="rId5" w:history="1">
        <w:r>
          <w:rPr>
            <w:rStyle w:val="a3"/>
            <w:b/>
            <w:bCs/>
            <w:color w:val="000080"/>
          </w:rPr>
          <w:t>СТ РК 1.5</w:t>
        </w:r>
      </w:hyperlink>
      <w:r>
        <w:t xml:space="preserve"> Государственный стандарт должен содержать текст международного стандарта, международного документа, в том числе изменения и (или) технические поправки к международному стандарту, международному документу (при наличии), принятые после его официальной публикации (издания).</w:t>
      </w:r>
      <w:bookmarkStart w:id="4" w:name="SUB80102"/>
      <w:bookmarkEnd w:id="4"/>
      <w:r>
        <w:t xml:space="preserve"> В государственный стандарт, принимаемый методом перепечатки, не включают титульный лист и предисловие международного стандарта, международного документа. Они заменяются национальными элементами.</w:t>
      </w:r>
    </w:p>
    <w:p w:rsidR="00397A22" w:rsidRDefault="00397A22" w:rsidP="00397A22">
      <w:pPr>
        <w:autoSpaceDE w:val="0"/>
        <w:autoSpaceDN w:val="0"/>
        <w:ind w:firstLine="540"/>
        <w:jc w:val="both"/>
      </w:pPr>
      <w:r>
        <w:t>При принятии международного стандарта, международного документа методом перепечатки, перевода и составления новой редакции переоформлению подлежат:</w:t>
      </w:r>
    </w:p>
    <w:p w:rsidR="00397A22" w:rsidRDefault="00397A22" w:rsidP="00397A22">
      <w:pPr>
        <w:autoSpaceDE w:val="0"/>
        <w:autoSpaceDN w:val="0"/>
        <w:ind w:firstLine="540"/>
        <w:jc w:val="both"/>
      </w:pPr>
      <w:r>
        <w:t>- титульный лист;</w:t>
      </w:r>
    </w:p>
    <w:p w:rsidR="00397A22" w:rsidRDefault="00397A22" w:rsidP="00397A22">
      <w:pPr>
        <w:autoSpaceDE w:val="0"/>
        <w:autoSpaceDN w:val="0"/>
        <w:ind w:firstLine="540"/>
        <w:jc w:val="both"/>
      </w:pPr>
      <w:r>
        <w:t>- предисловие;</w:t>
      </w:r>
    </w:p>
    <w:p w:rsidR="00397A22" w:rsidRDefault="00397A22" w:rsidP="00397A22">
      <w:pPr>
        <w:autoSpaceDE w:val="0"/>
        <w:autoSpaceDN w:val="0"/>
        <w:ind w:firstLine="540"/>
        <w:jc w:val="both"/>
      </w:pPr>
      <w:r>
        <w:t>- введение (при необходимости);</w:t>
      </w:r>
    </w:p>
    <w:p w:rsidR="00397A22" w:rsidRDefault="00397A22" w:rsidP="00397A22">
      <w:pPr>
        <w:autoSpaceDE w:val="0"/>
        <w:autoSpaceDN w:val="0"/>
        <w:ind w:firstLine="540"/>
        <w:jc w:val="both"/>
      </w:pPr>
      <w:r>
        <w:t>- первая страница стандарта;</w:t>
      </w:r>
    </w:p>
    <w:p w:rsidR="00397A22" w:rsidRDefault="00397A22" w:rsidP="00397A22">
      <w:pPr>
        <w:autoSpaceDE w:val="0"/>
        <w:autoSpaceDN w:val="0"/>
        <w:ind w:firstLine="540"/>
        <w:jc w:val="both"/>
      </w:pPr>
      <w:r>
        <w:t>- библиографические данные.</w:t>
      </w:r>
    </w:p>
    <w:p w:rsidR="00397A22" w:rsidRDefault="00397A22" w:rsidP="00397A22">
      <w:pPr>
        <w:autoSpaceDE w:val="0"/>
        <w:autoSpaceDN w:val="0"/>
        <w:ind w:firstLine="540"/>
        <w:jc w:val="both"/>
      </w:pPr>
      <w:r>
        <w:t>По усмотрению разработчика допускается не приводить структурный элемент «Введение» международного стандарта, международного документа за исключением случаев, когда в нем приведена информация о причинах разработки международного стандарта, международного документа и о других частях данного международного стандарта, международного документа.</w:t>
      </w:r>
    </w:p>
    <w:p w:rsidR="00397A22" w:rsidRDefault="00397A22" w:rsidP="00397A22">
      <w:pPr>
        <w:autoSpaceDE w:val="0"/>
        <w:autoSpaceDN w:val="0"/>
        <w:ind w:firstLine="540"/>
        <w:jc w:val="both"/>
      </w:pPr>
      <w:bookmarkStart w:id="5" w:name="SUB8020103"/>
      <w:bookmarkEnd w:id="5"/>
      <w:r>
        <w:t>В идентичном государственном стандарте не допускается изменять структуру международного стандарта, международного документа, обозначение приложений и перечислений, нумерацию таблиц и рисунков. Также не допускается изменять структуру таблиц, рисунки.</w:t>
      </w:r>
    </w:p>
    <w:p w:rsidR="00397A22" w:rsidRDefault="00397A22" w:rsidP="00397A22">
      <w:pPr>
        <w:autoSpaceDE w:val="0"/>
        <w:autoSpaceDN w:val="0"/>
        <w:ind w:firstLine="540"/>
        <w:jc w:val="both"/>
      </w:pPr>
      <w:r>
        <w:t>Примечание - В обоснованных случаях в рисунках допускается дорисовывать позиции, если это не будет являться техническим отклонением.</w:t>
      </w:r>
    </w:p>
    <w:p w:rsidR="00397A22" w:rsidRDefault="00397A22" w:rsidP="00397A22">
      <w:pPr>
        <w:autoSpaceDE w:val="0"/>
        <w:autoSpaceDN w:val="0"/>
        <w:ind w:firstLine="540"/>
        <w:jc w:val="both"/>
      </w:pPr>
      <w:bookmarkStart w:id="6" w:name="SUB8020104"/>
      <w:bookmarkEnd w:id="6"/>
      <w:r>
        <w:t>В государственном стандарте, принимаемом на основе международного стандарта, международного документа, должна быть обеспечена четкая идентификация международного стандарта, международного документа, которая приводится на титульном листе и в предисловии.</w:t>
      </w:r>
    </w:p>
    <w:p w:rsidR="00397A22" w:rsidRDefault="00397A22" w:rsidP="00397A22">
      <w:pPr>
        <w:autoSpaceDE w:val="0"/>
        <w:autoSpaceDN w:val="0"/>
        <w:ind w:firstLine="540"/>
        <w:jc w:val="both"/>
      </w:pPr>
      <w:bookmarkStart w:id="7" w:name="SUB8020105"/>
      <w:bookmarkEnd w:id="7"/>
      <w:r>
        <w:t>Обозначение государственного стандарта, принимаемого методами перепечатки, перевода и составления новой редакции, приводится на всех страницах стандарта.</w:t>
      </w:r>
    </w:p>
    <w:p w:rsidR="00397A22" w:rsidRDefault="00397A22" w:rsidP="00397A22">
      <w:pPr>
        <w:autoSpaceDE w:val="0"/>
        <w:autoSpaceDN w:val="0"/>
        <w:ind w:firstLine="540"/>
        <w:jc w:val="both"/>
      </w:pPr>
    </w:p>
    <w:p w:rsidR="00397A22" w:rsidRDefault="00397A22" w:rsidP="00397A22">
      <w:pPr>
        <w:autoSpaceDE w:val="0"/>
        <w:autoSpaceDN w:val="0"/>
        <w:ind w:firstLine="400"/>
        <w:jc w:val="both"/>
      </w:pPr>
    </w:p>
    <w:p w:rsidR="00397A22" w:rsidRPr="00C20096" w:rsidRDefault="00397A22" w:rsidP="00397A22">
      <w:pPr>
        <w:widowControl w:val="0"/>
        <w:tabs>
          <w:tab w:val="left" w:pos="0"/>
        </w:tabs>
        <w:ind w:firstLine="720"/>
        <w:jc w:val="both"/>
      </w:pPr>
    </w:p>
    <w:p w:rsidR="00397A22" w:rsidRPr="00A62980" w:rsidRDefault="00397A22" w:rsidP="00397A22">
      <w:pPr>
        <w:widowControl w:val="0"/>
        <w:tabs>
          <w:tab w:val="left" w:pos="0"/>
        </w:tabs>
        <w:jc w:val="both"/>
      </w:pPr>
    </w:p>
    <w:p w:rsidR="007C5BDF" w:rsidRDefault="007C5BDF"/>
    <w:sectPr w:rsidR="007C5BDF" w:rsidSect="00314A91">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5EE4BE9E"/>
    <w:lvl w:ilvl="0">
      <w:numFmt w:val="bullet"/>
      <w:lvlText w:val="*"/>
      <w:lvlJc w:val="left"/>
    </w:lvl>
  </w:abstractNum>
  <w:abstractNum w:abstractNumId="1" w15:restartNumberingAfterBreak="0">
    <w:nsid w:val="7E7D4ECB"/>
    <w:multiLevelType w:val="hybridMultilevel"/>
    <w:tmpl w:val="79D8BFA2"/>
    <w:lvl w:ilvl="0" w:tplc="E5AC802E">
      <w:start w:val="1"/>
      <w:numFmt w:val="bullet"/>
      <w:lvlText w:val="‒"/>
      <w:lvlJc w:val="left"/>
      <w:pPr>
        <w:tabs>
          <w:tab w:val="num" w:pos="1080"/>
        </w:tabs>
        <w:ind w:left="1080" w:hanging="360"/>
      </w:pPr>
      <w:rPr>
        <w:rFonts w:ascii="Times New Roman" w:hAnsi="Times New Roman"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165"/>
        <w:lvlJc w:val="left"/>
        <w:rPr>
          <w:rFonts w:ascii="Times New Roman" w:hAnsi="Times New Roman"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A22"/>
    <w:rsid w:val="00315B7A"/>
    <w:rsid w:val="00397A22"/>
    <w:rsid w:val="007C5B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26517"/>
  <w15:chartTrackingRefBased/>
  <w15:docId w15:val="{D3AB8606-0D14-4D47-9C2F-1DE61FA51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7A2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1">
    <w:name w:val="Style21"/>
    <w:basedOn w:val="a"/>
    <w:rsid w:val="00397A22"/>
    <w:pPr>
      <w:widowControl w:val="0"/>
      <w:autoSpaceDE w:val="0"/>
      <w:autoSpaceDN w:val="0"/>
      <w:adjustRightInd w:val="0"/>
      <w:spacing w:line="345" w:lineRule="exact"/>
    </w:pPr>
    <w:rPr>
      <w:rFonts w:ascii="Tahoma" w:hAnsi="Tahoma"/>
    </w:rPr>
  </w:style>
  <w:style w:type="character" w:customStyle="1" w:styleId="FontStyle33">
    <w:name w:val="Font Style33"/>
    <w:basedOn w:val="a0"/>
    <w:rsid w:val="00397A22"/>
    <w:rPr>
      <w:rFonts w:ascii="Times New Roman" w:hAnsi="Times New Roman" w:cs="Times New Roman"/>
      <w:spacing w:val="10"/>
      <w:sz w:val="26"/>
      <w:szCs w:val="26"/>
    </w:rPr>
  </w:style>
  <w:style w:type="character" w:styleId="a3">
    <w:name w:val="Hyperlink"/>
    <w:basedOn w:val="a0"/>
    <w:uiPriority w:val="99"/>
    <w:semiHidden/>
    <w:unhideWhenUsed/>
    <w:rsid w:val="00397A22"/>
    <w:rPr>
      <w:rFonts w:ascii="Times New Roman" w:hAnsi="Times New Roman" w:cs="Times New Roman"/>
      <w:color w:val="333399"/>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jl:30062106.0%2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2019</Words>
  <Characters>11511</Characters>
  <Application>Microsoft Office Word</Application>
  <DocSecurity>0</DocSecurity>
  <Lines>95</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2022-09-10T06:36:00Z</dcterms:created>
  <dcterms:modified xsi:type="dcterms:W3CDTF">2022-09-10T06:38:00Z</dcterms:modified>
</cp:coreProperties>
</file>